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4B6E" w:rsidR="00894B6E" w:rsidP="009008AF" w:rsidRDefault="00894B6E" w14:paraId="67CB9402" w14:textId="2C2CAA3D">
      <w:pPr>
        <w:jc w:val="center"/>
      </w:pPr>
      <w:r w:rsidR="00894B6E">
        <w:drawing>
          <wp:inline wp14:editId="74CE365C" wp14:anchorId="3C1E0C53">
            <wp:extent cx="2311685" cy="601038"/>
            <wp:effectExtent l="0" t="0" r="0" b="8890"/>
            <wp:docPr id="236710905" name="Picture 2" descr="The SEAI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6710905" name="Picture 2" descr="A logo with blue and green text&#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2324681" cy="604417"/>
                    </a:xfrm>
                    <a:prstGeom prst="rect">
                      <a:avLst/>
                    </a:prstGeom>
                    <a:noFill/>
                    <a:ln>
                      <a:noFill/>
                    </a:ln>
                  </pic:spPr>
                </pic:pic>
              </a:graphicData>
            </a:graphic>
          </wp:inline>
        </w:drawing>
      </w:r>
    </w:p>
    <w:p w:rsidRPr="00327D38" w:rsidR="00327D38" w:rsidP="00045075" w:rsidRDefault="00327D38" w14:paraId="722CAD44" w14:textId="77777777">
      <w:pPr>
        <w:pStyle w:val="Heading1"/>
        <w:rPr>
          <w:rFonts w:eastAsia="Aptos"/>
          <w:lang w:val="en-GB"/>
        </w:rPr>
      </w:pPr>
      <w:r w:rsidRPr="6A80E4C3">
        <w:rPr>
          <w:rFonts w:eastAsia="Aptos"/>
          <w:lang w:val="en-GB"/>
        </w:rPr>
        <w:t>Research Ireland Public Service Fellowship 2026</w:t>
      </w:r>
    </w:p>
    <w:p w:rsidRPr="00327D38" w:rsidR="0061425E" w:rsidP="6A80E4C3" w:rsidRDefault="0061425E" w14:paraId="23DBE7AB" w14:textId="2D67712D">
      <w:pPr>
        <w:rPr>
          <w:rFonts w:eastAsia="Aptos" w:cs="Aptos"/>
        </w:rPr>
      </w:pPr>
    </w:p>
    <w:p w:rsidRPr="00327D38" w:rsidR="00327D38" w:rsidP="00045075" w:rsidRDefault="00327D38" w14:paraId="4C56D21C" w14:textId="115E52DD">
      <w:pPr>
        <w:pStyle w:val="Heading2"/>
        <w:rPr>
          <w:rFonts w:eastAsia="Aptos"/>
          <w:szCs w:val="28"/>
        </w:rPr>
      </w:pPr>
      <w:r w:rsidRPr="6A80E4C3">
        <w:rPr>
          <w:rFonts w:eastAsia="Aptos"/>
          <w:lang w:eastAsia="en-IE"/>
        </w:rPr>
        <w:t>Name of Governmental Department or Agency </w:t>
      </w:r>
    </w:p>
    <w:p w:rsidR="00327D38" w:rsidP="00045075" w:rsidRDefault="002D33D6" w14:paraId="6D39F571" w14:textId="4EBB6E95">
      <w:r w:rsidRPr="6A80E4C3">
        <w:t>Sustainable Energy Authority of Ireland </w:t>
      </w:r>
    </w:p>
    <w:p w:rsidRPr="002D33D6" w:rsidR="002D33D6" w:rsidP="6A80E4C3" w:rsidRDefault="002D33D6" w14:paraId="425D357E" w14:textId="77777777">
      <w:pPr>
        <w:rPr>
          <w:rFonts w:eastAsia="Aptos" w:cs="Aptos"/>
          <w:sz w:val="22"/>
          <w:szCs w:val="22"/>
        </w:rPr>
      </w:pPr>
    </w:p>
    <w:p w:rsidRPr="00327D38" w:rsidR="00327D38" w:rsidP="00045075" w:rsidRDefault="00327D38" w14:paraId="3555AFF5" w14:textId="364CE726">
      <w:pPr>
        <w:pStyle w:val="Heading2"/>
        <w:rPr>
          <w:rFonts w:eastAsia="Aptos"/>
          <w:szCs w:val="28"/>
        </w:rPr>
      </w:pPr>
      <w:r w:rsidRPr="6A80E4C3">
        <w:rPr>
          <w:rFonts w:eastAsia="Aptos"/>
          <w:lang w:eastAsia="en-IE"/>
        </w:rPr>
        <w:t>Title of the Project  </w:t>
      </w:r>
    </w:p>
    <w:p w:rsidR="00327D38" w:rsidP="00045075" w:rsidRDefault="002D33D6" w14:paraId="6E9A9389" w14:textId="2662C312">
      <w:r w:rsidRPr="6A80E4C3">
        <w:t>Mapping out energy co-operatives in Ireland </w:t>
      </w:r>
    </w:p>
    <w:p w:rsidRPr="002D33D6" w:rsidR="002D33D6" w:rsidP="6A80E4C3" w:rsidRDefault="002D33D6" w14:paraId="589DC6D8" w14:textId="77777777">
      <w:pPr>
        <w:rPr>
          <w:rFonts w:eastAsia="Aptos" w:cs="Aptos"/>
          <w:sz w:val="22"/>
          <w:szCs w:val="22"/>
        </w:rPr>
      </w:pPr>
    </w:p>
    <w:p w:rsidRPr="00327D38" w:rsidR="00327D38" w:rsidP="00045075" w:rsidRDefault="00327D38" w14:paraId="558ECEF4" w14:textId="7070A2CC">
      <w:pPr>
        <w:pStyle w:val="Heading2"/>
        <w:rPr>
          <w:rFonts w:eastAsia="Aptos"/>
          <w:szCs w:val="28"/>
        </w:rPr>
      </w:pPr>
      <w:r w:rsidRPr="6A80E4C3">
        <w:rPr>
          <w:rFonts w:eastAsia="Aptos"/>
          <w:lang w:eastAsia="en-IE"/>
        </w:rPr>
        <w:t>Description of the Project </w:t>
      </w:r>
    </w:p>
    <w:p w:rsidRPr="00AA4393" w:rsidR="002D33D6" w:rsidP="00045075" w:rsidRDefault="002D33D6" w14:paraId="37FF2C68" w14:textId="77777777">
      <w:r w:rsidRPr="00AA4393">
        <w:rPr>
          <w:rStyle w:val="normaltextrun"/>
          <w:rFonts w:eastAsia="Aptos" w:cs="Aptos"/>
        </w:rPr>
        <w:t>An energy cooperative is a community of energy users who own and operate the means of production of the energy that they use. By their design, they have the potential to tackle energy prices &amp; poverty as well as consumption &amp; emissions in tandem. In practice, however, most cooperatives do not own both the production plants and the grid, and many have customers that are not part of the cooperative decision-making process.</w:t>
      </w:r>
      <w:r w:rsidRPr="00AA4393">
        <w:rPr>
          <w:rStyle w:val="eop"/>
          <w:rFonts w:eastAsia="Aptos" w:cs="Aptos"/>
        </w:rPr>
        <w:t> </w:t>
      </w:r>
    </w:p>
    <w:p w:rsidRPr="00AA4393" w:rsidR="002D33D6" w:rsidP="00045075" w:rsidRDefault="002D33D6" w14:paraId="53575956" w14:textId="18BBDC72"/>
    <w:p w:rsidRPr="00AA4393" w:rsidR="002D33D6" w:rsidP="00045075" w:rsidRDefault="002D33D6" w14:paraId="590B23FD" w14:textId="77777777">
      <w:r w:rsidRPr="00AA4393">
        <w:rPr>
          <w:rStyle w:val="normaltextrun"/>
          <w:rFonts w:eastAsia="Aptos" w:cs="Aptos"/>
        </w:rPr>
        <w:t xml:space="preserve">A handful of small energy cooperatives exist in Ireland.   Changes to the grid structure and wider energy policy would make their development easier, but further research is required on feasibility and mechanisms to increase their prevalence and scale in Ireland. </w:t>
      </w:r>
      <w:r w:rsidRPr="00AA4393">
        <w:rPr>
          <w:rStyle w:val="normaltextrun"/>
          <w:rFonts w:eastAsia="Aptos" w:cs="Aptos"/>
          <w:lang w:val="en-GB"/>
        </w:rPr>
        <w:t>The aim of this project is to take the first step to map out the current state of play of energy co-operatives in Ireland.</w:t>
      </w:r>
      <w:r w:rsidRPr="00AA4393">
        <w:rPr>
          <w:rStyle w:val="eop"/>
          <w:rFonts w:eastAsia="Aptos" w:cs="Aptos"/>
        </w:rPr>
        <w:t> </w:t>
      </w:r>
    </w:p>
    <w:p w:rsidRPr="00AA4393" w:rsidR="00327D38" w:rsidP="6A80E4C3" w:rsidRDefault="00327D38" w14:paraId="57662339" w14:textId="77777777">
      <w:pPr>
        <w:rPr>
          <w:rFonts w:eastAsia="Aptos" w:cs="Aptos"/>
        </w:rPr>
      </w:pPr>
    </w:p>
    <w:p w:rsidRPr="00327D38" w:rsidR="00327D38" w:rsidP="00045075" w:rsidRDefault="00327D38" w14:paraId="4315380A" w14:textId="44E492AC">
      <w:pPr>
        <w:pStyle w:val="Heading2"/>
        <w:rPr>
          <w:rFonts w:eastAsia="Aptos"/>
        </w:rPr>
      </w:pPr>
      <w:r w:rsidRPr="6A80E4C3">
        <w:rPr>
          <w:rFonts w:eastAsia="Aptos"/>
        </w:rPr>
        <w:t>Project Scope</w:t>
      </w:r>
    </w:p>
    <w:p w:rsidRPr="007A18F4" w:rsidR="00327D38" w:rsidP="00045075" w:rsidRDefault="007A18F4" w14:paraId="7DE5FA4B" w14:textId="3F0102EB">
      <w:r w:rsidRPr="6A80E4C3">
        <w:t xml:space="preserve">The project would involve first the identification of organisations fitting the description of an energy cooperative in Ireland. Follow this, qualitative research (e.g. interviews) will be carried out with different actors within these energy cooperatives to better understand and classify (a) the different models under which they operate and (b) the barriers they face (political, technical, social, behavioural financial) in the current Irish context. It is intended that this </w:t>
      </w:r>
      <w:r w:rsidRPr="6A80E4C3">
        <w:lastRenderedPageBreak/>
        <w:t>project act as a first step in better understanding the current landscape of energy cooperatives in Ireland and to highlight the main gaps to be addressed with further research.</w:t>
      </w:r>
    </w:p>
    <w:p w:rsidR="007A18F4" w:rsidP="6A80E4C3" w:rsidRDefault="007A18F4" w14:paraId="7730ADAE" w14:textId="77777777">
      <w:pPr>
        <w:pStyle w:val="ListParagraph"/>
        <w:rPr>
          <w:rFonts w:eastAsia="Aptos" w:cs="Aptos"/>
          <w:b/>
          <w:bCs/>
          <w:sz w:val="22"/>
          <w:szCs w:val="22"/>
        </w:rPr>
      </w:pPr>
    </w:p>
    <w:p w:rsidRPr="00327D38" w:rsidR="00327D38" w:rsidP="00045075" w:rsidRDefault="00327D38" w14:paraId="4AE3F4DF" w14:textId="63E41ADD">
      <w:pPr>
        <w:pStyle w:val="Heading2"/>
        <w:rPr>
          <w:rFonts w:eastAsia="Aptos"/>
        </w:rPr>
      </w:pPr>
      <w:r w:rsidRPr="6A80E4C3">
        <w:rPr>
          <w:rFonts w:eastAsia="Aptos"/>
          <w:lang w:eastAsia="en-IE"/>
        </w:rPr>
        <w:t>Skills/Expertise Required </w:t>
      </w:r>
    </w:p>
    <w:p w:rsidRPr="00AA4393" w:rsidR="007A18F4" w:rsidP="00AA4393" w:rsidRDefault="007A18F4" w14:paraId="113EBAEC" w14:textId="77777777">
      <w:pPr>
        <w:pStyle w:val="ListParagraph"/>
        <w:numPr>
          <w:ilvl w:val="0"/>
          <w:numId w:val="12"/>
        </w:numPr>
      </w:pPr>
      <w:r w:rsidRPr="00AA4393">
        <w:rPr>
          <w:rStyle w:val="normaltextrun"/>
          <w:rFonts w:eastAsia="Aptos" w:cs="Aptos"/>
        </w:rPr>
        <w:t>Experience conducting qualitative research with knowledge of theoretical underpinnings</w:t>
      </w:r>
      <w:r w:rsidRPr="00AA4393">
        <w:rPr>
          <w:rStyle w:val="eop"/>
          <w:rFonts w:eastAsia="Aptos" w:cs="Aptos"/>
        </w:rPr>
        <w:t> </w:t>
      </w:r>
    </w:p>
    <w:p w:rsidRPr="00AA4393" w:rsidR="00045075" w:rsidP="00AA4393" w:rsidRDefault="00045075" w14:paraId="1EDD62AD" w14:textId="77777777">
      <w:pPr>
        <w:pStyle w:val="ListParagraph"/>
        <w:numPr>
          <w:ilvl w:val="0"/>
          <w:numId w:val="12"/>
        </w:numPr>
      </w:pPr>
      <w:r w:rsidRPr="00AA4393">
        <w:rPr>
          <w:rStyle w:val="normaltextrun"/>
          <w:rFonts w:eastAsia="Aptos" w:cs="Aptos"/>
        </w:rPr>
        <w:t>Knowledge of the energy landscape in Ireland</w:t>
      </w:r>
      <w:r w:rsidRPr="00AA4393">
        <w:rPr>
          <w:rStyle w:val="eop"/>
          <w:rFonts w:eastAsia="Aptos" w:cs="Aptos"/>
        </w:rPr>
        <w:t> </w:t>
      </w:r>
    </w:p>
    <w:p w:rsidRPr="00045075" w:rsidR="00045075" w:rsidP="00045075" w:rsidRDefault="00045075" w14:paraId="3E564179" w14:textId="77777777"/>
    <w:p w:rsidRPr="00327D38" w:rsidR="00327D38" w:rsidP="00045075" w:rsidRDefault="00327D38" w14:paraId="48F257C2" w14:textId="2BA3D208">
      <w:pPr>
        <w:pStyle w:val="Heading2"/>
        <w:rPr>
          <w:rFonts w:eastAsia="Aptos"/>
          <w:lang w:eastAsia="en-IE"/>
        </w:rPr>
      </w:pPr>
      <w:r w:rsidRPr="6A80E4C3">
        <w:rPr>
          <w:rFonts w:eastAsia="Aptos"/>
          <w:lang w:eastAsia="en-IE"/>
        </w:rPr>
        <w:t>Expected Outputs of Project </w:t>
      </w:r>
    </w:p>
    <w:p w:rsidRPr="00937E9E" w:rsidR="00937E9E" w:rsidP="00AA4393" w:rsidRDefault="00937E9E" w14:paraId="3E702FF8" w14:textId="77777777">
      <w:pPr>
        <w:pStyle w:val="ListParagraph"/>
        <w:numPr>
          <w:ilvl w:val="0"/>
          <w:numId w:val="13"/>
        </w:numPr>
        <w:rPr>
          <w:lang w:eastAsia="en-IE"/>
        </w:rPr>
      </w:pPr>
      <w:r w:rsidRPr="6A80E4C3">
        <w:rPr>
          <w:lang w:eastAsia="en-IE"/>
        </w:rPr>
        <w:t xml:space="preserve">A report detailing the project’s approach and findings, including recommendations for potential </w:t>
      </w:r>
      <w:proofErr w:type="gramStart"/>
      <w:r w:rsidRPr="6A80E4C3">
        <w:rPr>
          <w:lang w:eastAsia="en-IE"/>
        </w:rPr>
        <w:t>follow on</w:t>
      </w:r>
      <w:proofErr w:type="gramEnd"/>
      <w:r w:rsidRPr="6A80E4C3">
        <w:rPr>
          <w:lang w:eastAsia="en-IE"/>
        </w:rPr>
        <w:t xml:space="preserve"> research. </w:t>
      </w:r>
    </w:p>
    <w:p w:rsidRPr="00937E9E" w:rsidR="00937E9E" w:rsidP="00AA4393" w:rsidRDefault="00937E9E" w14:paraId="70ED14E8" w14:textId="77777777">
      <w:pPr>
        <w:pStyle w:val="ListParagraph"/>
        <w:numPr>
          <w:ilvl w:val="0"/>
          <w:numId w:val="13"/>
        </w:numPr>
        <w:rPr>
          <w:lang w:eastAsia="en-IE"/>
        </w:rPr>
      </w:pPr>
      <w:r w:rsidRPr="6A80E4C3">
        <w:rPr>
          <w:lang w:eastAsia="en-IE"/>
        </w:rPr>
        <w:t>A short plain English summary or policy brief  </w:t>
      </w:r>
    </w:p>
    <w:p w:rsidR="00327D38" w:rsidP="00AA4393" w:rsidRDefault="00937E9E" w14:paraId="6F80461F" w14:textId="02398C5B">
      <w:pPr>
        <w:pStyle w:val="ListParagraph"/>
        <w:numPr>
          <w:ilvl w:val="0"/>
          <w:numId w:val="13"/>
        </w:numPr>
        <w:rPr>
          <w:lang w:eastAsia="en-IE"/>
        </w:rPr>
      </w:pPr>
      <w:r w:rsidRPr="6A80E4C3">
        <w:rPr>
          <w:lang w:eastAsia="en-IE"/>
        </w:rPr>
        <w:t>Presentation(s) to relevant internal and external stakeholders. </w:t>
      </w:r>
    </w:p>
    <w:p w:rsidRPr="00045075" w:rsidR="00045075" w:rsidP="00045075" w:rsidRDefault="00045075" w14:paraId="0A0D59F3" w14:textId="77777777">
      <w:pPr>
        <w:rPr>
          <w:lang w:eastAsia="en-IE"/>
        </w:rPr>
      </w:pPr>
    </w:p>
    <w:p w:rsidRPr="006D1A0C" w:rsidR="00327D38" w:rsidP="00045075" w:rsidRDefault="00327D38" w14:paraId="46FF620F" w14:textId="28E823AC">
      <w:pPr>
        <w:pStyle w:val="Heading2"/>
        <w:rPr>
          <w:rFonts w:eastAsia="Aptos"/>
          <w:lang w:eastAsia="en-IE"/>
        </w:rPr>
      </w:pPr>
      <w:r w:rsidRPr="6A80E4C3">
        <w:rPr>
          <w:rFonts w:eastAsia="Aptos"/>
          <w:lang w:eastAsia="en-IE"/>
        </w:rPr>
        <w:t>Working Arrangements</w:t>
      </w:r>
    </w:p>
    <w:p w:rsidR="001C24E2" w:rsidP="00045075" w:rsidRDefault="006D1A0C" w14:paraId="5C5B1F51" w14:textId="77777777">
      <w:r w:rsidRPr="6A80E4C3">
        <w:t>Location: Dublin</w:t>
      </w:r>
    </w:p>
    <w:p w:rsidR="00327D38" w:rsidP="00045075" w:rsidRDefault="00937E9E" w14:paraId="6CB18407" w14:textId="343187B5">
      <w:r w:rsidRPr="6A80E4C3">
        <w:t>Fellows will be based in the Data &amp; Insights department, Behavioural Economics Unit at SEAI, based at Three Park Place, Hatch Street Upper. A hybrid working policy is in place with SEAI staff in the office at least 2 days per week. </w:t>
      </w:r>
    </w:p>
    <w:p w:rsidR="00045075" w:rsidP="00045075" w:rsidRDefault="00045075" w14:paraId="679A2704" w14:textId="77777777"/>
    <w:p w:rsidR="00327D38" w:rsidP="00045075" w:rsidRDefault="001C24E2" w14:paraId="6328FBDD" w14:textId="43988C5A">
      <w:pPr>
        <w:pStyle w:val="Heading2"/>
        <w:rPr>
          <w:rFonts w:eastAsia="Aptos"/>
          <w:lang w:eastAsia="en-IE"/>
        </w:rPr>
      </w:pPr>
      <w:r w:rsidRPr="403359F7">
        <w:rPr>
          <w:rFonts w:eastAsia="Aptos"/>
          <w:lang w:eastAsia="en-IE"/>
        </w:rPr>
        <w:t xml:space="preserve">Project duration and </w:t>
      </w:r>
      <w:r w:rsidRPr="403359F7" w:rsidR="0AF6196B">
        <w:rPr>
          <w:rFonts w:eastAsia="Aptos"/>
          <w:lang w:eastAsia="en-IE"/>
        </w:rPr>
        <w:t>expected commitment</w:t>
      </w:r>
    </w:p>
    <w:p w:rsidR="00327D38" w:rsidP="00045075" w:rsidRDefault="001C24E2" w14:paraId="51675D55" w14:textId="501C047B">
      <w:r w:rsidRPr="403359F7">
        <w:t>12 months full</w:t>
      </w:r>
      <w:r w:rsidR="00E36EDC">
        <w:t xml:space="preserve">-time or </w:t>
      </w:r>
      <w:r w:rsidRPr="403359F7">
        <w:t>24 months part</w:t>
      </w:r>
      <w:r w:rsidR="00E36EDC">
        <w:t>-</w:t>
      </w:r>
      <w:r w:rsidRPr="403359F7">
        <w:t>time.</w:t>
      </w:r>
    </w:p>
    <w:p w:rsidRPr="00377A5A" w:rsidR="00045075" w:rsidP="00045075" w:rsidRDefault="00045075" w14:paraId="2E4DB001" w14:textId="77777777"/>
    <w:p w:rsidR="44874E2B" w:rsidP="00045075" w:rsidRDefault="44874E2B" w14:paraId="299EAA79" w14:textId="73F6511E">
      <w:pPr>
        <w:pStyle w:val="Heading2"/>
        <w:rPr>
          <w:rFonts w:eastAsia="Aptos"/>
          <w:lang w:eastAsia="en-IE"/>
        </w:rPr>
      </w:pPr>
      <w:r w:rsidRPr="403359F7">
        <w:rPr>
          <w:rFonts w:eastAsia="Aptos"/>
          <w:lang w:eastAsia="en-IE"/>
        </w:rPr>
        <w:t>Project lead</w:t>
      </w:r>
    </w:p>
    <w:p w:rsidRPr="00327D38" w:rsidR="00327D38" w:rsidP="00045075" w:rsidRDefault="00377A5A" w14:paraId="0F9AC192" w14:textId="6E2E618D">
      <w:pPr>
        <w:rPr>
          <w:lang w:eastAsia="en-IE"/>
        </w:rPr>
      </w:pPr>
      <w:r w:rsidRPr="6A80E4C3">
        <w:t>Hannah Julienne, Programme Manager – Behavioural Economics</w:t>
      </w:r>
    </w:p>
    <w:sectPr w:rsidRPr="00327D38" w:rsidR="00327D38" w:rsidSect="001E6903">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7DE" w:rsidP="0061425E" w:rsidRDefault="00E117DE" w14:paraId="46EF07FF" w14:textId="77777777">
      <w:r>
        <w:separator/>
      </w:r>
    </w:p>
  </w:endnote>
  <w:endnote w:type="continuationSeparator" w:id="0">
    <w:p w:rsidR="00E117DE" w:rsidP="0061425E" w:rsidRDefault="00E117DE" w14:paraId="76E006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7DE" w:rsidP="0061425E" w:rsidRDefault="00E117DE" w14:paraId="45BFD4A4" w14:textId="77777777">
      <w:r>
        <w:separator/>
      </w:r>
    </w:p>
  </w:footnote>
  <w:footnote w:type="continuationSeparator" w:id="0">
    <w:p w:rsidR="00E117DE" w:rsidP="0061425E" w:rsidRDefault="00E117DE" w14:paraId="14E2691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11328430">
    <w:pPr>
      <w:pStyle w:val="Header"/>
    </w:pPr>
    <w:r w:rsidR="51DCEE77">
      <w:drawing>
        <wp:anchor distT="0" distB="0" distL="114300" distR="114300" simplePos="0" relativeHeight="251658240" behindDoc="0" locked="0" layoutInCell="1" allowOverlap="1" wp14:editId="69F80A0C" wp14:anchorId="69EF21BE">
          <wp:simplePos x="0" y="0"/>
          <wp:positionH relativeFrom="column">
            <wp:align>right</wp:align>
          </wp:positionH>
          <wp:positionV relativeFrom="paragraph">
            <wp:posOffset>0</wp:posOffset>
          </wp:positionV>
          <wp:extent cx="2438400" cy="495300"/>
          <wp:effectExtent l="0" t="0" r="0" b="0"/>
          <wp:wrapSquare wrapText="bothSides"/>
          <wp:docPr id="131957148" name="drawing" descr="The Research Ireland logo" title="Research Ireland Logo&#10;Research Ireland Logo&#10;The 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957148" name="Picture 131957148"/>
                  <pic:cNvPicPr/>
                </pic:nvPicPr>
                <pic:blipFill>
                  <a:blip xmlns:r="http://schemas.openxmlformats.org/officeDocument/2006/relationships" r:embed="rId1159843613">
                    <a:extLst>
                      <a:ext uri="{28A0092B-C50C-407E-A947-70E740481C1C}">
                        <a14:useLocalDpi xmlns:a14="http://schemas.microsoft.com/office/drawing/2010/main"/>
                      </a:ext>
                    </a:extLst>
                  </a:blip>
                  <a:stretch>
                    <a:fillRect/>
                  </a:stretch>
                </pic:blipFill>
                <pic:spPr>
                  <a:xfrm>
                    <a:off x="0" y="0"/>
                    <a:ext cx="24384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B22389"/>
    <w:multiLevelType w:val="multilevel"/>
    <w:tmpl w:val="F24AC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F2D02FC"/>
    <w:multiLevelType w:val="multilevel"/>
    <w:tmpl w:val="33329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22219"/>
    <w:multiLevelType w:val="hybridMultilevel"/>
    <w:tmpl w:val="8152A2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B570567"/>
    <w:multiLevelType w:val="multilevel"/>
    <w:tmpl w:val="C212D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D30C83"/>
    <w:multiLevelType w:val="hybridMultilevel"/>
    <w:tmpl w:val="38E28EE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6A7C5DB6"/>
    <w:multiLevelType w:val="multilevel"/>
    <w:tmpl w:val="CC101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AC130CD"/>
    <w:multiLevelType w:val="hybridMultilevel"/>
    <w:tmpl w:val="E1F071F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78470137"/>
    <w:multiLevelType w:val="multilevel"/>
    <w:tmpl w:val="75D63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92280956">
    <w:abstractNumId w:val="10"/>
  </w:num>
  <w:num w:numId="2" w16cid:durableId="1796868992">
    <w:abstractNumId w:val="4"/>
  </w:num>
  <w:num w:numId="3" w16cid:durableId="597100027">
    <w:abstractNumId w:val="0"/>
  </w:num>
  <w:num w:numId="4" w16cid:durableId="200748132">
    <w:abstractNumId w:val="3"/>
  </w:num>
  <w:num w:numId="5" w16cid:durableId="1047292394">
    <w:abstractNumId w:val="7"/>
  </w:num>
  <w:num w:numId="6" w16cid:durableId="53895684">
    <w:abstractNumId w:val="9"/>
  </w:num>
  <w:num w:numId="7" w16cid:durableId="207495870">
    <w:abstractNumId w:val="12"/>
  </w:num>
  <w:num w:numId="8" w16cid:durableId="1896232065">
    <w:abstractNumId w:val="11"/>
  </w:num>
  <w:num w:numId="9" w16cid:durableId="721712694">
    <w:abstractNumId w:val="1"/>
  </w:num>
  <w:num w:numId="10" w16cid:durableId="500126532">
    <w:abstractNumId w:val="6"/>
  </w:num>
  <w:num w:numId="11" w16cid:durableId="673919800">
    <w:abstractNumId w:val="2"/>
  </w:num>
  <w:num w:numId="12" w16cid:durableId="1625035564">
    <w:abstractNumId w:val="5"/>
  </w:num>
  <w:num w:numId="13" w16cid:durableId="82846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45075"/>
    <w:rsid w:val="000E559E"/>
    <w:rsid w:val="00130C7D"/>
    <w:rsid w:val="00194805"/>
    <w:rsid w:val="001A3B80"/>
    <w:rsid w:val="001C24E2"/>
    <w:rsid w:val="001D58AF"/>
    <w:rsid w:val="001E6903"/>
    <w:rsid w:val="002161F8"/>
    <w:rsid w:val="002D33D6"/>
    <w:rsid w:val="00327D38"/>
    <w:rsid w:val="00344B2F"/>
    <w:rsid w:val="00377A5A"/>
    <w:rsid w:val="003F066D"/>
    <w:rsid w:val="0040057C"/>
    <w:rsid w:val="00452C02"/>
    <w:rsid w:val="004618BE"/>
    <w:rsid w:val="004D0A05"/>
    <w:rsid w:val="004D1D55"/>
    <w:rsid w:val="004D2CEC"/>
    <w:rsid w:val="00542EF0"/>
    <w:rsid w:val="005E6F6C"/>
    <w:rsid w:val="0061425E"/>
    <w:rsid w:val="00626ED0"/>
    <w:rsid w:val="006D1A0C"/>
    <w:rsid w:val="00772829"/>
    <w:rsid w:val="007A18F4"/>
    <w:rsid w:val="007E5A3F"/>
    <w:rsid w:val="00894B6E"/>
    <w:rsid w:val="008F2192"/>
    <w:rsid w:val="009008AF"/>
    <w:rsid w:val="00937E9E"/>
    <w:rsid w:val="009E4AE3"/>
    <w:rsid w:val="009F6060"/>
    <w:rsid w:val="00A23636"/>
    <w:rsid w:val="00A3135F"/>
    <w:rsid w:val="00A414BF"/>
    <w:rsid w:val="00A84D85"/>
    <w:rsid w:val="00AA4393"/>
    <w:rsid w:val="00BE3F7A"/>
    <w:rsid w:val="00C17FBA"/>
    <w:rsid w:val="00C4227D"/>
    <w:rsid w:val="00CA2C22"/>
    <w:rsid w:val="00D210E3"/>
    <w:rsid w:val="00DC51EA"/>
    <w:rsid w:val="00E117DE"/>
    <w:rsid w:val="00E12D8D"/>
    <w:rsid w:val="00E22562"/>
    <w:rsid w:val="00E36EDC"/>
    <w:rsid w:val="00E57884"/>
    <w:rsid w:val="00F578A4"/>
    <w:rsid w:val="00F62AE3"/>
    <w:rsid w:val="0AF6196B"/>
    <w:rsid w:val="403359F7"/>
    <w:rsid w:val="44874E2B"/>
    <w:rsid w:val="51DCEE77"/>
    <w:rsid w:val="6A80E4C3"/>
    <w:rsid w:val="7ADB6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5075"/>
    <w:rPr>
      <w:rFonts w:ascii="Aptos" w:hAnsi="Aptos"/>
    </w:rPr>
  </w:style>
  <w:style w:type="paragraph" w:styleId="Heading1">
    <w:name w:val="heading 1"/>
    <w:basedOn w:val="Normal"/>
    <w:next w:val="Normal"/>
    <w:link w:val="Heading1Char"/>
    <w:uiPriority w:val="9"/>
    <w:qFormat/>
    <w:rsid w:val="00045075"/>
    <w:pPr>
      <w:keepNext/>
      <w:keepLines/>
      <w:outlineLvl w:val="0"/>
    </w:pPr>
    <w:rPr>
      <w:rFonts w:eastAsiaTheme="majorEastAsia" w:cstheme="majorBidi"/>
      <w:color w:val="307159"/>
      <w:sz w:val="36"/>
      <w:szCs w:val="40"/>
    </w:rPr>
  </w:style>
  <w:style w:type="paragraph" w:styleId="Heading2">
    <w:name w:val="heading 2"/>
    <w:basedOn w:val="Normal"/>
    <w:next w:val="Normal"/>
    <w:link w:val="Heading2Char"/>
    <w:uiPriority w:val="9"/>
    <w:unhideWhenUsed/>
    <w:qFormat/>
    <w:rsid w:val="00045075"/>
    <w:pPr>
      <w:keepNext/>
      <w:keepLines/>
      <w:outlineLvl w:val="1"/>
    </w:pPr>
    <w:rPr>
      <w:rFont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045075"/>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045075"/>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 w:type="paragraph" w:styleId="paragraph" w:customStyle="1">
    <w:name w:val="paragraph"/>
    <w:basedOn w:val="Normal"/>
    <w:rsid w:val="002D33D6"/>
    <w:pPr>
      <w:spacing w:before="100" w:beforeAutospacing="1" w:after="100" w:afterAutospacing="1"/>
    </w:pPr>
    <w:rPr>
      <w:rFonts w:ascii="Times New Roman" w:hAnsi="Times New Roman" w:eastAsia="Times New Roman" w:cs="Times New Roman"/>
      <w:kern w:val="0"/>
      <w:lang w:eastAsia="en-IE"/>
      <w14:ligatures w14:val="none"/>
    </w:rPr>
  </w:style>
  <w:style w:type="character" w:styleId="normaltextrun" w:customStyle="1">
    <w:name w:val="normaltextrun"/>
    <w:basedOn w:val="DefaultParagraphFont"/>
    <w:rsid w:val="002D33D6"/>
  </w:style>
  <w:style w:type="character" w:styleId="eop" w:customStyle="1">
    <w:name w:val="eop"/>
    <w:basedOn w:val="DefaultParagraphFont"/>
    <w:rsid w:val="002D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11598436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1E50-22D8-4D9E-965B-229084571B6A}">
  <ds:schemaRefs>
    <ds:schemaRef ds:uri="http://schemas.microsoft.com/sharepoint/v3/contenttype/forms"/>
  </ds:schemaRefs>
</ds:datastoreItem>
</file>

<file path=customXml/itemProps2.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3.xml><?xml version="1.0" encoding="utf-8"?>
<ds:datastoreItem xmlns:ds="http://schemas.openxmlformats.org/officeDocument/2006/customXml" ds:itemID="{A484A73B-3292-431B-95FD-E4FD491B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Niall Matthews</lastModifiedBy>
  <revision>15</revision>
  <dcterms:created xsi:type="dcterms:W3CDTF">2025-11-25T12:34:00.0000000Z</dcterms:created>
  <dcterms:modified xsi:type="dcterms:W3CDTF">2026-01-08T14:44:15.5763319Z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ies>
</file>