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06C2E" w:rsidP="00D06C2E" w:rsidRDefault="00D06C2E" w14:paraId="7D97E5DD" w14:textId="6CF07404">
      <w:pPr>
        <w:pStyle w:val="Heading1"/>
        <w:jc w:val="center"/>
        <w:rPr>
          <w:rFonts w:eastAsia="Aptos"/>
          <w:lang w:val="en-GB"/>
        </w:rPr>
      </w:pPr>
      <w:r w:rsidR="00D06C2E">
        <w:drawing>
          <wp:inline wp14:editId="588A90CD" wp14:anchorId="5F9FB57D">
            <wp:extent cx="2438400" cy="633984"/>
            <wp:effectExtent l="0" t="0" r="0" b="0"/>
            <wp:docPr id="485359209" name="Picture 1" descr="The SEAI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5359209" name="Picture 1" descr="A logo with blue and green text&#10;&#10;AI-generated content may be incorrect."/>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2457269" cy="638890"/>
                    </a:xfrm>
                    <a:prstGeom prst="rect">
                      <a:avLst/>
                    </a:prstGeom>
                  </pic:spPr>
                </pic:pic>
              </a:graphicData>
            </a:graphic>
          </wp:inline>
        </w:drawing>
      </w:r>
    </w:p>
    <w:p w:rsidRPr="00D06C2E" w:rsidR="00D06C2E" w:rsidP="00D06C2E" w:rsidRDefault="00D06C2E" w14:paraId="79A0BD6C" w14:textId="77777777">
      <w:pPr>
        <w:rPr>
          <w:lang w:val="en-GB"/>
        </w:rPr>
      </w:pPr>
    </w:p>
    <w:p w:rsidRPr="00327D38" w:rsidR="00327D38" w:rsidP="00D06C2E" w:rsidRDefault="00327D38" w14:paraId="722CAD44" w14:textId="246624A0">
      <w:pPr>
        <w:pStyle w:val="Heading1"/>
        <w:rPr>
          <w:rFonts w:eastAsia="Aptos"/>
          <w:lang w:val="en-GB"/>
        </w:rPr>
      </w:pPr>
      <w:r w:rsidRPr="73EABA04">
        <w:rPr>
          <w:rFonts w:eastAsia="Aptos"/>
          <w:lang w:val="en-GB"/>
        </w:rPr>
        <w:t>Research Ireland Public Service Fellowship 2026</w:t>
      </w:r>
    </w:p>
    <w:p w:rsidRPr="00327D38" w:rsidR="0061425E" w:rsidP="73EABA04" w:rsidRDefault="0061425E" w14:paraId="23DBE7AB" w14:textId="2D67712D">
      <w:pPr>
        <w:rPr>
          <w:rFonts w:ascii="Aptos" w:hAnsi="Aptos" w:eastAsia="Aptos" w:cs="Aptos"/>
        </w:rPr>
      </w:pPr>
    </w:p>
    <w:p w:rsidRPr="00327D38" w:rsidR="00327D38" w:rsidP="00D06C2E" w:rsidRDefault="00327D38" w14:paraId="4C56D21C" w14:textId="115E52DD">
      <w:pPr>
        <w:pStyle w:val="Heading2"/>
        <w:rPr>
          <w:rFonts w:eastAsia="Aptos"/>
          <w:szCs w:val="28"/>
        </w:rPr>
      </w:pPr>
      <w:r w:rsidRPr="73EABA04">
        <w:rPr>
          <w:rFonts w:eastAsia="Aptos"/>
          <w:lang w:eastAsia="en-IE"/>
        </w:rPr>
        <w:t>Name of Governmental Department or Agency </w:t>
      </w:r>
    </w:p>
    <w:p w:rsidRPr="00D06C2E" w:rsidR="00327D38" w:rsidP="73EABA04" w:rsidRDefault="00925ABD" w14:paraId="6D39F571" w14:textId="6AF19FFB">
      <w:pPr>
        <w:pStyle w:val="ListParagraph"/>
        <w:ind w:left="0"/>
        <w:rPr>
          <w:rFonts w:ascii="Aptos" w:hAnsi="Aptos" w:eastAsia="Aptos" w:cs="Aptos"/>
        </w:rPr>
      </w:pPr>
      <w:r w:rsidRPr="00D06C2E">
        <w:rPr>
          <w:rFonts w:ascii="Aptos" w:hAnsi="Aptos" w:eastAsia="Aptos" w:cs="Aptos"/>
        </w:rPr>
        <w:t>Sustainable Energy Authority of Ireland</w:t>
      </w:r>
    </w:p>
    <w:p w:rsidRPr="00327D38" w:rsidR="00925ABD" w:rsidP="73EABA04" w:rsidRDefault="00925ABD" w14:paraId="3D568C73" w14:textId="77777777">
      <w:pPr>
        <w:pStyle w:val="ListParagraph"/>
        <w:ind w:left="0"/>
        <w:rPr>
          <w:rFonts w:ascii="Aptos" w:hAnsi="Aptos" w:eastAsia="Aptos" w:cs="Aptos"/>
          <w:sz w:val="22"/>
          <w:szCs w:val="22"/>
        </w:rPr>
      </w:pPr>
    </w:p>
    <w:p w:rsidRPr="00327D38" w:rsidR="00327D38" w:rsidP="00D06C2E" w:rsidRDefault="00327D38" w14:paraId="3555AFF5" w14:textId="364CE726">
      <w:pPr>
        <w:pStyle w:val="Heading2"/>
        <w:rPr>
          <w:rFonts w:eastAsia="Aptos"/>
          <w:szCs w:val="28"/>
        </w:rPr>
      </w:pPr>
      <w:r w:rsidRPr="73EABA04">
        <w:rPr>
          <w:rFonts w:eastAsia="Aptos"/>
          <w:lang w:eastAsia="en-IE"/>
        </w:rPr>
        <w:t>Title of the Project  </w:t>
      </w:r>
    </w:p>
    <w:p w:rsidRPr="00D06C2E" w:rsidR="00532FBB" w:rsidP="73EABA04" w:rsidRDefault="00532FBB" w14:paraId="307FA5C6" w14:textId="77777777">
      <w:pPr>
        <w:rPr>
          <w:rFonts w:ascii="Aptos" w:hAnsi="Aptos" w:eastAsia="Aptos" w:cs="Aptos"/>
        </w:rPr>
      </w:pPr>
      <w:r w:rsidRPr="00D06C2E">
        <w:rPr>
          <w:rFonts w:ascii="Aptos" w:hAnsi="Aptos" w:eastAsia="Aptos" w:cs="Aptos"/>
        </w:rPr>
        <w:t>Effective methods for communicating energy consumption and carbon emissions</w:t>
      </w:r>
    </w:p>
    <w:p w:rsidRPr="00327D38" w:rsidR="00327D38" w:rsidP="73EABA04" w:rsidRDefault="00327D38" w14:paraId="6E9A9389" w14:textId="77777777">
      <w:pPr>
        <w:pStyle w:val="ListParagraph"/>
        <w:rPr>
          <w:rFonts w:ascii="Aptos" w:hAnsi="Aptos" w:eastAsia="Aptos" w:cs="Aptos"/>
          <w:sz w:val="22"/>
          <w:szCs w:val="22"/>
        </w:rPr>
      </w:pPr>
    </w:p>
    <w:p w:rsidRPr="00327D38" w:rsidR="00327D38" w:rsidP="00D06C2E" w:rsidRDefault="00327D38" w14:paraId="558ECEF4" w14:textId="7070A2CC">
      <w:pPr>
        <w:pStyle w:val="Heading2"/>
        <w:rPr>
          <w:rFonts w:eastAsia="Aptos"/>
          <w:szCs w:val="28"/>
        </w:rPr>
      </w:pPr>
      <w:r w:rsidRPr="73EABA04">
        <w:rPr>
          <w:rFonts w:eastAsia="Aptos"/>
          <w:lang w:eastAsia="en-IE"/>
        </w:rPr>
        <w:t>Description of the Project </w:t>
      </w:r>
    </w:p>
    <w:p w:rsidRPr="00D06C2E" w:rsidR="00A409CA" w:rsidP="73EABA04" w:rsidRDefault="00D86C7B" w14:paraId="212949FE" w14:textId="7BDC74E4">
      <w:pPr>
        <w:spacing w:after="160" w:line="278" w:lineRule="auto"/>
        <w:rPr>
          <w:rFonts w:ascii="Aptos" w:hAnsi="Aptos" w:eastAsia="Aptos" w:cs="Aptos"/>
        </w:rPr>
      </w:pPr>
      <w:r w:rsidRPr="00D06C2E">
        <w:rPr>
          <w:rFonts w:ascii="Aptos" w:hAnsi="Aptos" w:eastAsia="Aptos" w:cs="Aptos"/>
        </w:rPr>
        <w:t>Many different documents and other communications involve conveying quantities of energy consumption and carbon emissions, often attempting to motivate behaviour change by presenting potential associated savings (e.g. Building Energy Rating certificates, utility bills, energy saving tips). It is generally acknowledged that standard scientific units (e.g. kWh, kgCO2) are poorly understood and usually too abstract to induce behaviour change. Percentage changes can sometimes help to contextualise savings but may not be well understood by those with lower numeracy. Many alternatives have been used that try and make these quantities more tangible (e.g. equivalent to boiling a full kettle X times, equivalent to planting X trees, equivalent to avoiding X flights a year) but evidence is lacking on the benefit of such approaches and which are most effective in different contexts. The aim of this project is to provide more robust evidence in this area that can be used in future communications.</w:t>
      </w:r>
      <w:r w:rsidRPr="00D06C2E" w:rsidR="00A409CA">
        <w:rPr>
          <w:rFonts w:ascii="Aptos" w:hAnsi="Aptos" w:eastAsia="Aptos" w:cs="Aptos"/>
        </w:rPr>
        <w:t xml:space="preserve"> </w:t>
      </w:r>
    </w:p>
    <w:p w:rsidRPr="00327D38" w:rsidR="00327D38" w:rsidP="73EABA04" w:rsidRDefault="00327D38" w14:paraId="57662339" w14:textId="77777777">
      <w:pPr>
        <w:rPr>
          <w:rFonts w:ascii="Aptos" w:hAnsi="Aptos" w:eastAsia="Aptos" w:cs="Aptos"/>
          <w:sz w:val="22"/>
          <w:szCs w:val="22"/>
        </w:rPr>
      </w:pPr>
    </w:p>
    <w:p w:rsidRPr="00A46CE4" w:rsidR="000439EA" w:rsidP="00D06C2E" w:rsidRDefault="00327D38" w14:paraId="3B2DEB1E" w14:textId="0B2A7AFE">
      <w:pPr>
        <w:pStyle w:val="Heading2"/>
        <w:rPr>
          <w:rFonts w:eastAsia="Aptos"/>
        </w:rPr>
      </w:pPr>
      <w:r w:rsidRPr="73EABA04">
        <w:rPr>
          <w:rFonts w:eastAsia="Aptos"/>
        </w:rPr>
        <w:lastRenderedPageBreak/>
        <w:t>Project Scope</w:t>
      </w:r>
    </w:p>
    <w:p w:rsidRPr="00D06C2E" w:rsidR="000439EA" w:rsidP="73EABA04" w:rsidRDefault="000439EA" w14:paraId="341E75D6" w14:textId="0541E883">
      <w:pPr>
        <w:spacing w:after="160" w:line="278" w:lineRule="auto"/>
        <w:rPr>
          <w:rFonts w:ascii="Aptos" w:hAnsi="Aptos" w:eastAsia="Aptos" w:cs="Aptos"/>
        </w:rPr>
      </w:pPr>
      <w:r w:rsidRPr="00D06C2E">
        <w:rPr>
          <w:rFonts w:ascii="Aptos" w:hAnsi="Aptos" w:eastAsia="Aptos" w:cs="Aptos"/>
        </w:rPr>
        <w:t>The project will consist of three stages.</w:t>
      </w:r>
    </w:p>
    <w:p w:rsidRPr="00D06C2E" w:rsidR="000439EA" w:rsidP="73EABA04" w:rsidRDefault="000439EA" w14:paraId="56C9F702" w14:textId="5931715B">
      <w:pPr>
        <w:spacing w:after="160" w:line="278" w:lineRule="auto"/>
        <w:rPr>
          <w:rFonts w:ascii="Aptos" w:hAnsi="Aptos" w:eastAsia="Aptos" w:cs="Aptos"/>
        </w:rPr>
      </w:pPr>
      <w:r w:rsidRPr="00D06C2E">
        <w:rPr>
          <w:rFonts w:ascii="Aptos" w:hAnsi="Aptos" w:eastAsia="Aptos" w:cs="Aptos"/>
        </w:rPr>
        <w:t>The first will involve first reviewing the existing literature on the topic to draw up a list of best candidate formats/methods of communicating quantities of energy and associated carbon emissions, as well as means by which to test their effectiveness. Attention should also be given to mapping the different contexts in which such information might be communicated and the associated goals in each case.</w:t>
      </w:r>
    </w:p>
    <w:p w:rsidRPr="00D06C2E" w:rsidR="000439EA" w:rsidP="73EABA04" w:rsidRDefault="000439EA" w14:paraId="6EF66141" w14:textId="65EEAF23">
      <w:pPr>
        <w:spacing w:after="160" w:line="278" w:lineRule="auto"/>
        <w:rPr>
          <w:rFonts w:ascii="Aptos" w:hAnsi="Aptos" w:eastAsia="Aptos" w:cs="Aptos"/>
        </w:rPr>
      </w:pPr>
      <w:r w:rsidRPr="00D06C2E">
        <w:rPr>
          <w:rFonts w:ascii="Aptos" w:hAnsi="Aptos" w:eastAsia="Aptos" w:cs="Aptos"/>
        </w:rPr>
        <w:t>The second stage will involve running an online experiment to test the effectiveness of these candidate methods with a nationally representative Irish sample. This will involve designing, coding the experiment and analysing the resulting data. The Behavioural Economics Unit budget can cover costs associated with running the experiment (e.g. participant recruitment).</w:t>
      </w:r>
    </w:p>
    <w:p w:rsidRPr="00D06C2E" w:rsidR="000439EA" w:rsidP="73EABA04" w:rsidRDefault="000439EA" w14:paraId="7CFDEED3" w14:textId="77777777">
      <w:pPr>
        <w:spacing w:after="160" w:line="278" w:lineRule="auto"/>
        <w:rPr>
          <w:rFonts w:ascii="Aptos" w:hAnsi="Aptos" w:eastAsia="Aptos" w:cs="Aptos"/>
        </w:rPr>
      </w:pPr>
      <w:r w:rsidRPr="00D06C2E">
        <w:rPr>
          <w:rFonts w:ascii="Aptos" w:hAnsi="Aptos" w:eastAsia="Aptos" w:cs="Aptos"/>
        </w:rPr>
        <w:t>The final stage of the project will be to write up the findings and disseminate the results to relevant stakeholders.</w:t>
      </w:r>
    </w:p>
    <w:p w:rsidR="00327D38" w:rsidP="73EABA04" w:rsidRDefault="00327D38" w14:paraId="7DE5FA4B" w14:textId="77777777">
      <w:pPr>
        <w:pStyle w:val="ListParagraph"/>
        <w:rPr>
          <w:rFonts w:ascii="Aptos" w:hAnsi="Aptos" w:eastAsia="Aptos" w:cs="Aptos"/>
          <w:b/>
          <w:bCs/>
          <w:sz w:val="22"/>
          <w:szCs w:val="22"/>
        </w:rPr>
      </w:pPr>
    </w:p>
    <w:p w:rsidRPr="00A46CE4" w:rsidR="00327D38" w:rsidP="00D06C2E" w:rsidRDefault="00327D38" w14:paraId="4AE3F4DF" w14:textId="63E41ADD">
      <w:pPr>
        <w:pStyle w:val="Heading2"/>
        <w:rPr>
          <w:rFonts w:eastAsia="Aptos"/>
        </w:rPr>
      </w:pPr>
      <w:r w:rsidRPr="73EABA04">
        <w:rPr>
          <w:rFonts w:eastAsia="Aptos"/>
          <w:lang w:eastAsia="en-IE"/>
        </w:rPr>
        <w:t>Skills/Expertise Required </w:t>
      </w:r>
    </w:p>
    <w:p w:rsidRPr="00D06C2E" w:rsidR="00A46CE4" w:rsidP="00D06C2E" w:rsidRDefault="00A46CE4" w14:paraId="75103B0A" w14:textId="6FEEEA19">
      <w:pPr>
        <w:pStyle w:val="ListParagraph"/>
        <w:numPr>
          <w:ilvl w:val="0"/>
          <w:numId w:val="16"/>
        </w:numPr>
        <w:spacing w:after="160" w:line="278" w:lineRule="auto"/>
        <w:ind w:left="714" w:hanging="357"/>
        <w:textAlignment w:val="baseline"/>
        <w:rPr>
          <w:rFonts w:ascii="Aptos" w:hAnsi="Aptos" w:eastAsia="Aptos" w:cs="Aptos"/>
          <w:lang w:eastAsia="en-IE"/>
        </w:rPr>
      </w:pPr>
      <w:r w:rsidRPr="00D06C2E">
        <w:rPr>
          <w:rFonts w:ascii="Aptos" w:hAnsi="Aptos" w:eastAsia="Aptos" w:cs="Aptos"/>
          <w:lang w:eastAsia="en-IE"/>
        </w:rPr>
        <w:t>Knowledge of behavioural science theory &amp; research principles</w:t>
      </w:r>
    </w:p>
    <w:p w:rsidRPr="00D06C2E" w:rsidR="00A46CE4" w:rsidP="00D06C2E" w:rsidRDefault="00A46CE4" w14:paraId="0AB5DEF4" w14:textId="4688CE95">
      <w:pPr>
        <w:pStyle w:val="ListParagraph"/>
        <w:numPr>
          <w:ilvl w:val="0"/>
          <w:numId w:val="16"/>
        </w:numPr>
        <w:spacing w:after="160" w:line="278" w:lineRule="auto"/>
        <w:ind w:left="714" w:hanging="357"/>
        <w:textAlignment w:val="baseline"/>
        <w:rPr>
          <w:rFonts w:ascii="Aptos" w:hAnsi="Aptos" w:eastAsia="Aptos" w:cs="Aptos"/>
          <w:lang w:eastAsia="en-IE"/>
        </w:rPr>
      </w:pPr>
      <w:r w:rsidRPr="00D06C2E">
        <w:rPr>
          <w:rFonts w:ascii="Aptos" w:hAnsi="Aptos" w:eastAsia="Aptos" w:cs="Aptos"/>
          <w:lang w:eastAsia="en-IE"/>
        </w:rPr>
        <w:t>Ability to design and code online experiments</w:t>
      </w:r>
    </w:p>
    <w:p w:rsidRPr="00D06C2E" w:rsidR="00327D38" w:rsidP="00D06C2E" w:rsidRDefault="00A46CE4" w14:paraId="45C9AB98" w14:textId="41D6C1E6">
      <w:pPr>
        <w:pStyle w:val="ListParagraph"/>
        <w:numPr>
          <w:ilvl w:val="0"/>
          <w:numId w:val="16"/>
        </w:numPr>
        <w:spacing w:after="160" w:line="278" w:lineRule="auto"/>
        <w:ind w:left="714" w:hanging="357"/>
        <w:textAlignment w:val="baseline"/>
        <w:rPr>
          <w:rFonts w:ascii="Aptos" w:hAnsi="Aptos" w:eastAsia="Aptos" w:cs="Aptos"/>
          <w:lang w:eastAsia="en-IE"/>
        </w:rPr>
      </w:pPr>
      <w:r w:rsidRPr="00D06C2E">
        <w:rPr>
          <w:rFonts w:ascii="Aptos" w:hAnsi="Aptos" w:eastAsia="Aptos" w:cs="Aptos"/>
          <w:lang w:eastAsia="en-IE"/>
        </w:rPr>
        <w:t>Experience working on energy-related topics beneficial but not required</w:t>
      </w:r>
    </w:p>
    <w:p w:rsidRPr="00A46CE4" w:rsidR="00A46CE4" w:rsidP="73EABA04" w:rsidRDefault="00A46CE4" w14:paraId="76847936" w14:textId="77777777">
      <w:pPr>
        <w:pStyle w:val="ListParagraph"/>
        <w:spacing w:before="160" w:after="160" w:line="278" w:lineRule="auto"/>
        <w:textAlignment w:val="baseline"/>
        <w:rPr>
          <w:rFonts w:ascii="Aptos" w:hAnsi="Aptos" w:eastAsia="Aptos" w:cs="Aptos"/>
          <w:sz w:val="22"/>
          <w:szCs w:val="22"/>
          <w:lang w:eastAsia="en-IE"/>
        </w:rPr>
      </w:pPr>
    </w:p>
    <w:p w:rsidRPr="00A46CE4" w:rsidR="00327D38" w:rsidP="00D06C2E" w:rsidRDefault="00327D38" w14:paraId="48F257C2" w14:textId="2BA3D208">
      <w:pPr>
        <w:pStyle w:val="Heading2"/>
        <w:rPr>
          <w:rFonts w:eastAsia="Aptos"/>
          <w:lang w:eastAsia="en-IE"/>
        </w:rPr>
      </w:pPr>
      <w:r w:rsidRPr="73EABA04">
        <w:rPr>
          <w:rFonts w:eastAsia="Aptos"/>
          <w:lang w:eastAsia="en-IE"/>
        </w:rPr>
        <w:t>Expected Outputs of Project </w:t>
      </w:r>
    </w:p>
    <w:p w:rsidRPr="00D06C2E" w:rsidR="00320EF5" w:rsidP="00D06C2E" w:rsidRDefault="00320EF5" w14:paraId="7E09E14D" w14:textId="51355806">
      <w:pPr>
        <w:pStyle w:val="ListParagraph"/>
        <w:numPr>
          <w:ilvl w:val="0"/>
          <w:numId w:val="17"/>
        </w:numPr>
        <w:spacing w:after="160" w:line="278" w:lineRule="auto"/>
        <w:ind w:left="714" w:hanging="357"/>
        <w:textAlignment w:val="baseline"/>
        <w:rPr>
          <w:rFonts w:ascii="Aptos" w:hAnsi="Aptos" w:eastAsia="Aptos" w:cs="Aptos"/>
          <w:lang w:eastAsia="en-IE"/>
        </w:rPr>
      </w:pPr>
      <w:r w:rsidRPr="00D06C2E">
        <w:rPr>
          <w:rFonts w:ascii="Aptos" w:hAnsi="Aptos" w:eastAsia="Aptos" w:cs="Aptos"/>
          <w:lang w:eastAsia="en-IE"/>
        </w:rPr>
        <w:t>A detailed scientific paper/report.</w:t>
      </w:r>
    </w:p>
    <w:p w:rsidRPr="00D06C2E" w:rsidR="00320EF5" w:rsidP="00D06C2E" w:rsidRDefault="00320EF5" w14:paraId="5C15497F" w14:textId="44CB5BFB">
      <w:pPr>
        <w:pStyle w:val="ListParagraph"/>
        <w:numPr>
          <w:ilvl w:val="0"/>
          <w:numId w:val="17"/>
        </w:numPr>
        <w:spacing w:after="160" w:line="278" w:lineRule="auto"/>
        <w:ind w:left="714" w:hanging="357"/>
        <w:textAlignment w:val="baseline"/>
        <w:rPr>
          <w:rFonts w:ascii="Aptos" w:hAnsi="Aptos" w:eastAsia="Aptos" w:cs="Aptos"/>
          <w:lang w:eastAsia="en-IE"/>
        </w:rPr>
      </w:pPr>
      <w:r w:rsidRPr="00D06C2E">
        <w:rPr>
          <w:rFonts w:ascii="Aptos" w:hAnsi="Aptos" w:eastAsia="Aptos" w:cs="Aptos"/>
          <w:lang w:eastAsia="en-IE"/>
        </w:rPr>
        <w:t xml:space="preserve">A short plain English summary or policy brief </w:t>
      </w:r>
    </w:p>
    <w:p w:rsidRPr="00D06C2E" w:rsidR="00327D38" w:rsidP="00D06C2E" w:rsidRDefault="00320EF5" w14:paraId="6F80461F" w14:textId="06E8EEB5">
      <w:pPr>
        <w:pStyle w:val="ListParagraph"/>
        <w:numPr>
          <w:ilvl w:val="0"/>
          <w:numId w:val="17"/>
        </w:numPr>
        <w:spacing w:after="160" w:line="278" w:lineRule="auto"/>
        <w:ind w:left="714" w:hanging="357"/>
        <w:textAlignment w:val="baseline"/>
        <w:rPr>
          <w:rFonts w:ascii="Aptos" w:hAnsi="Aptos" w:eastAsia="Aptos" w:cs="Aptos"/>
          <w:lang w:eastAsia="en-IE"/>
        </w:rPr>
      </w:pPr>
      <w:r w:rsidRPr="00D06C2E">
        <w:rPr>
          <w:rFonts w:ascii="Aptos" w:hAnsi="Aptos" w:eastAsia="Aptos" w:cs="Aptos"/>
          <w:lang w:eastAsia="en-IE"/>
        </w:rPr>
        <w:t>Presentation(s) to relevant internal and external stakeholders.</w:t>
      </w:r>
    </w:p>
    <w:p w:rsidRPr="00320EF5" w:rsidR="00320EF5" w:rsidP="73EABA04" w:rsidRDefault="00320EF5" w14:paraId="557FD6FE" w14:textId="77777777">
      <w:pPr>
        <w:pStyle w:val="ListParagraph"/>
        <w:spacing w:line="278" w:lineRule="auto"/>
        <w:textAlignment w:val="baseline"/>
        <w:rPr>
          <w:rFonts w:ascii="Aptos" w:hAnsi="Aptos" w:eastAsia="Aptos" w:cs="Aptos"/>
          <w:sz w:val="22"/>
          <w:szCs w:val="22"/>
          <w:lang w:eastAsia="en-IE"/>
        </w:rPr>
      </w:pPr>
    </w:p>
    <w:p w:rsidRPr="00A46CE4" w:rsidR="00327D38" w:rsidP="00D06C2E" w:rsidRDefault="00327D38" w14:paraId="46FF620F" w14:textId="28E823AC">
      <w:pPr>
        <w:pStyle w:val="Heading2"/>
        <w:rPr>
          <w:rFonts w:eastAsia="Aptos"/>
          <w:lang w:eastAsia="en-IE"/>
        </w:rPr>
      </w:pPr>
      <w:r w:rsidRPr="73EABA04">
        <w:rPr>
          <w:rFonts w:eastAsia="Aptos"/>
          <w:lang w:eastAsia="en-IE"/>
        </w:rPr>
        <w:lastRenderedPageBreak/>
        <w:t>Working Arrangements</w:t>
      </w:r>
    </w:p>
    <w:p w:rsidRPr="00D06C2E" w:rsidR="001C24E2" w:rsidP="73EABA04" w:rsidRDefault="006D1A0C" w14:paraId="5C5B1F51" w14:textId="7878C97F">
      <w:pPr>
        <w:spacing w:line="278" w:lineRule="auto"/>
        <w:textAlignment w:val="baseline"/>
        <w:rPr>
          <w:rFonts w:ascii="Aptos" w:hAnsi="Aptos" w:eastAsia="Aptos" w:cs="Aptos"/>
        </w:rPr>
      </w:pPr>
      <w:r w:rsidRPr="00D06C2E">
        <w:rPr>
          <w:rFonts w:ascii="Aptos" w:hAnsi="Aptos" w:eastAsia="Aptos" w:cs="Aptos"/>
        </w:rPr>
        <w:t>Location</w:t>
      </w:r>
      <w:r w:rsidRPr="00D06C2E" w:rsidR="002C5EC8">
        <w:rPr>
          <w:rFonts w:ascii="Aptos" w:hAnsi="Aptos" w:eastAsia="Aptos" w:cs="Aptos"/>
        </w:rPr>
        <w:t>: Dublin</w:t>
      </w:r>
    </w:p>
    <w:p w:rsidR="48382FE9" w:rsidP="48382FE9" w:rsidRDefault="48382FE9" w14:paraId="62D56F23" w14:textId="03D30CB2">
      <w:pPr>
        <w:spacing w:line="278" w:lineRule="auto"/>
        <w:rPr>
          <w:rFonts w:ascii="Aptos" w:hAnsi="Aptos" w:eastAsia="Aptos" w:cs="Aptos"/>
          <w:sz w:val="22"/>
          <w:szCs w:val="22"/>
        </w:rPr>
      </w:pPr>
    </w:p>
    <w:p w:rsidRPr="00D06C2E" w:rsidR="00327D38" w:rsidP="73EABA04" w:rsidRDefault="002C5EC8" w14:paraId="6CB18407" w14:textId="318FA4C6">
      <w:pPr>
        <w:spacing w:line="278" w:lineRule="auto"/>
        <w:textAlignment w:val="baseline"/>
        <w:rPr>
          <w:rFonts w:ascii="Aptos" w:hAnsi="Aptos" w:eastAsia="Aptos" w:cs="Aptos"/>
        </w:rPr>
      </w:pPr>
      <w:r w:rsidRPr="00D06C2E">
        <w:rPr>
          <w:rFonts w:ascii="Aptos" w:hAnsi="Aptos" w:eastAsia="Aptos" w:cs="Aptos"/>
        </w:rPr>
        <w:t>Fellows will be based in the Data &amp; Insights department, Behavioural Economics Unit at SEAI, based at Three Park Place, Hatch Street Upper. A hybrid working policy is in place with SEAI staff in the office at least 2 days per week.</w:t>
      </w:r>
    </w:p>
    <w:p w:rsidR="48382FE9" w:rsidP="48382FE9" w:rsidRDefault="48382FE9" w14:paraId="384F8D0F" w14:textId="0B17E335">
      <w:pPr>
        <w:spacing w:line="278" w:lineRule="auto"/>
        <w:rPr>
          <w:rFonts w:ascii="Aptos" w:hAnsi="Aptos" w:eastAsia="Aptos" w:cs="Aptos"/>
          <w:sz w:val="22"/>
          <w:szCs w:val="22"/>
        </w:rPr>
      </w:pPr>
    </w:p>
    <w:p w:rsidRPr="00A46CE4" w:rsidR="00327D38" w:rsidP="00D06C2E" w:rsidRDefault="001C24E2" w14:paraId="6328FBDD" w14:textId="33E2E5F0">
      <w:pPr>
        <w:pStyle w:val="Heading2"/>
        <w:rPr>
          <w:rFonts w:eastAsia="Aptos"/>
          <w:lang w:eastAsia="en-IE"/>
        </w:rPr>
      </w:pPr>
      <w:r w:rsidRPr="73EABA04">
        <w:rPr>
          <w:rFonts w:eastAsia="Aptos"/>
          <w:lang w:eastAsia="en-IE"/>
        </w:rPr>
        <w:t xml:space="preserve">Project </w:t>
      </w:r>
      <w:r w:rsidR="00D06C2E">
        <w:rPr>
          <w:rFonts w:eastAsia="Aptos"/>
          <w:lang w:eastAsia="en-IE"/>
        </w:rPr>
        <w:t>D</w:t>
      </w:r>
      <w:r w:rsidRPr="73EABA04">
        <w:rPr>
          <w:rFonts w:eastAsia="Aptos"/>
          <w:lang w:eastAsia="en-IE"/>
        </w:rPr>
        <w:t xml:space="preserve">uration and </w:t>
      </w:r>
      <w:r w:rsidR="00D06C2E">
        <w:rPr>
          <w:rFonts w:eastAsia="Aptos"/>
          <w:lang w:eastAsia="en-IE"/>
        </w:rPr>
        <w:t>E</w:t>
      </w:r>
      <w:r w:rsidRPr="73EABA04" w:rsidR="4F9C56D8">
        <w:rPr>
          <w:rFonts w:eastAsia="Aptos"/>
          <w:lang w:eastAsia="en-IE"/>
        </w:rPr>
        <w:t xml:space="preserve">xpected </w:t>
      </w:r>
      <w:r w:rsidR="00D06C2E">
        <w:rPr>
          <w:rFonts w:eastAsia="Aptos"/>
          <w:lang w:eastAsia="en-IE"/>
        </w:rPr>
        <w:t>C</w:t>
      </w:r>
      <w:r w:rsidRPr="73EABA04" w:rsidR="4F9C56D8">
        <w:rPr>
          <w:rFonts w:eastAsia="Aptos"/>
          <w:lang w:eastAsia="en-IE"/>
        </w:rPr>
        <w:t>ommitment</w:t>
      </w:r>
    </w:p>
    <w:p w:rsidRPr="00D06C2E" w:rsidR="00327D38" w:rsidP="73EABA04" w:rsidRDefault="002C5EC8" w14:paraId="51675D55" w14:textId="72FE55FD">
      <w:pPr>
        <w:spacing w:line="278" w:lineRule="auto"/>
        <w:textAlignment w:val="baseline"/>
        <w:rPr>
          <w:rFonts w:ascii="Aptos" w:hAnsi="Aptos" w:eastAsia="Aptos" w:cs="Aptos"/>
        </w:rPr>
      </w:pPr>
      <w:r w:rsidRPr="00D06C2E">
        <w:rPr>
          <w:rFonts w:ascii="Aptos" w:hAnsi="Aptos" w:eastAsia="Aptos" w:cs="Aptos"/>
        </w:rPr>
        <w:t>12 months Full-time</w:t>
      </w:r>
    </w:p>
    <w:p w:rsidR="48382FE9" w:rsidP="48382FE9" w:rsidRDefault="48382FE9" w14:paraId="1F372F73" w14:textId="48A4B772">
      <w:pPr>
        <w:spacing w:line="278" w:lineRule="auto"/>
        <w:rPr>
          <w:rFonts w:ascii="Aptos" w:hAnsi="Aptos" w:eastAsia="Aptos" w:cs="Aptos"/>
          <w:sz w:val="22"/>
          <w:szCs w:val="22"/>
        </w:rPr>
      </w:pPr>
    </w:p>
    <w:p w:rsidR="5BCCAFBA" w:rsidP="00D06C2E" w:rsidRDefault="5BCCAFBA" w14:paraId="7621F01E" w14:textId="402820FD">
      <w:pPr>
        <w:pStyle w:val="Heading2"/>
        <w:rPr>
          <w:rFonts w:eastAsia="Aptos"/>
          <w:lang w:eastAsia="en-IE"/>
        </w:rPr>
      </w:pPr>
      <w:r w:rsidRPr="73EABA04">
        <w:rPr>
          <w:rFonts w:eastAsia="Aptos"/>
          <w:lang w:eastAsia="en-IE"/>
        </w:rPr>
        <w:t xml:space="preserve">Project </w:t>
      </w:r>
      <w:r w:rsidR="00D06C2E">
        <w:rPr>
          <w:rFonts w:eastAsia="Aptos"/>
          <w:lang w:eastAsia="en-IE"/>
        </w:rPr>
        <w:t>L</w:t>
      </w:r>
      <w:r w:rsidRPr="73EABA04">
        <w:rPr>
          <w:rFonts w:eastAsia="Aptos"/>
          <w:lang w:eastAsia="en-IE"/>
        </w:rPr>
        <w:t>ead</w:t>
      </w:r>
    </w:p>
    <w:p w:rsidRPr="00D06C2E" w:rsidR="00327D38" w:rsidP="73EABA04" w:rsidRDefault="00A73F53" w14:paraId="0F9AC192" w14:textId="7342BBD5">
      <w:pPr>
        <w:spacing w:line="278" w:lineRule="auto"/>
        <w:textAlignment w:val="baseline"/>
        <w:rPr>
          <w:rFonts w:ascii="Aptos" w:hAnsi="Aptos" w:eastAsia="Aptos" w:cs="Aptos"/>
          <w:lang w:eastAsia="en-IE"/>
        </w:rPr>
      </w:pPr>
      <w:r w:rsidRPr="00D06C2E">
        <w:rPr>
          <w:rFonts w:ascii="Aptos" w:hAnsi="Aptos" w:eastAsia="Aptos" w:cs="Aptos"/>
          <w:lang w:eastAsia="en-IE"/>
        </w:rPr>
        <w:t>Hannah Julienne, Pr</w:t>
      </w:r>
      <w:r w:rsidRPr="00D06C2E" w:rsidR="64894BD8">
        <w:rPr>
          <w:rFonts w:ascii="Aptos" w:hAnsi="Aptos" w:eastAsia="Aptos" w:cs="Aptos"/>
          <w:lang w:eastAsia="en-IE"/>
        </w:rPr>
        <w:t>og</w:t>
      </w:r>
      <w:r w:rsidRPr="00D06C2E">
        <w:rPr>
          <w:rFonts w:ascii="Aptos" w:hAnsi="Aptos" w:eastAsia="Aptos" w:cs="Aptos"/>
          <w:lang w:eastAsia="en-IE"/>
        </w:rPr>
        <w:t>ramme Manager – Behavioural Economics</w:t>
      </w:r>
    </w:p>
    <w:sectPr w:rsidRPr="00D06C2E" w:rsidR="00327D38" w:rsidSect="001E6903">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0F2" w:rsidP="0061425E" w:rsidRDefault="004420F2" w14:paraId="7229C7AF" w14:textId="77777777">
      <w:r>
        <w:separator/>
      </w:r>
    </w:p>
  </w:endnote>
  <w:endnote w:type="continuationSeparator" w:id="0">
    <w:p w:rsidR="004420F2" w:rsidP="0061425E" w:rsidRDefault="004420F2" w14:paraId="3E95B8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gridCol w:w="2690"/>
    </w:tblGrid>
    <w:tr w:rsidR="00327D38" w:rsidTr="00327D38" w14:paraId="4D82EA07" w14:textId="77777777">
      <w:trPr>
        <w:trHeight w:val="300"/>
      </w:trPr>
      <w:tc>
        <w:tcPr>
          <w:tcW w:w="2690" w:type="dxa"/>
        </w:tcPr>
        <w:p w:rsidR="00327D38" w:rsidP="7ADB669A" w:rsidRDefault="00327D38" w14:paraId="55EF076F" w14:textId="15EE821B">
          <w:pPr>
            <w:pStyle w:val="Header"/>
            <w:ind w:left="-115"/>
          </w:pPr>
        </w:p>
      </w:tc>
      <w:tc>
        <w:tcPr>
          <w:tcW w:w="2690" w:type="dxa"/>
        </w:tcPr>
        <w:p w:rsidR="00327D38" w:rsidP="7ADB669A" w:rsidRDefault="00327D38" w14:paraId="163B33AF" w14:textId="77777777">
          <w:pPr>
            <w:pStyle w:val="Header"/>
            <w:jc w:val="center"/>
          </w:pPr>
        </w:p>
      </w:tc>
      <w:tc>
        <w:tcPr>
          <w:tcW w:w="2690" w:type="dxa"/>
        </w:tcPr>
        <w:p w:rsidR="00327D38" w:rsidP="7ADB669A" w:rsidRDefault="00327D38" w14:paraId="05F3521A" w14:textId="72DFFEB4">
          <w:pPr>
            <w:pStyle w:val="Header"/>
            <w:jc w:val="center"/>
          </w:pPr>
        </w:p>
      </w:tc>
      <w:tc>
        <w:tcPr>
          <w:tcW w:w="2690" w:type="dxa"/>
        </w:tcPr>
        <w:p w:rsidR="00327D38" w:rsidP="7ADB669A" w:rsidRDefault="00327D38"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0F2" w:rsidP="0061425E" w:rsidRDefault="004420F2" w14:paraId="1978669B" w14:textId="77777777">
      <w:r>
        <w:separator/>
      </w:r>
    </w:p>
  </w:footnote>
  <w:footnote w:type="continuationSeparator" w:id="0">
    <w:p w:rsidR="004420F2" w:rsidP="0061425E" w:rsidRDefault="004420F2" w14:paraId="4B83A5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15B16F2E">
    <w:pPr>
      <w:pStyle w:val="Header"/>
    </w:pPr>
    <w:r w:rsidR="61F8956D">
      <w:drawing>
        <wp:anchor distT="0" distB="0" distL="114300" distR="114300" simplePos="0" relativeHeight="251658240" behindDoc="0" locked="0" layoutInCell="1" allowOverlap="1" wp14:editId="2DC34AF4" wp14:anchorId="0A3B662D">
          <wp:simplePos x="0" y="0"/>
          <wp:positionH relativeFrom="column">
            <wp:align>right</wp:align>
          </wp:positionH>
          <wp:positionV relativeFrom="paragraph">
            <wp:posOffset>0</wp:posOffset>
          </wp:positionV>
          <wp:extent cx="2438400" cy="495300"/>
          <wp:effectExtent l="0" t="0" r="0" b="0"/>
          <wp:wrapSquare wrapText="bothSides"/>
          <wp:docPr id="1174300430" name="drawing" descr="The Research Ireland logo" title="Research Ireland Logo&#10;Research Ireland Logo&#10;The 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74300430" name="Picture 1174300430"/>
                  <pic:cNvPicPr/>
                </pic:nvPicPr>
                <pic:blipFill>
                  <a:blip xmlns:r="http://schemas.openxmlformats.org/officeDocument/2006/relationships" r:embed="rId338000329">
                    <a:extLst>
                      <a:ext uri="{28A0092B-C50C-407E-A947-70E740481C1C}">
                        <a14:useLocalDpi xmlns:a14="http://schemas.microsoft.com/office/drawing/2010/main"/>
                      </a:ext>
                    </a:extLst>
                  </a:blip>
                  <a:stretch>
                    <a:fillRect/>
                  </a:stretch>
                </pic:blipFill>
                <pic:spPr>
                  <a:xfrm>
                    <a:off x="0" y="0"/>
                    <a:ext cx="24384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AF7"/>
    <w:multiLevelType w:val="hybridMultilevel"/>
    <w:tmpl w:val="B83A1F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F96627F"/>
    <w:multiLevelType w:val="hybridMultilevel"/>
    <w:tmpl w:val="E7261C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3105BB6"/>
    <w:multiLevelType w:val="multilevel"/>
    <w:tmpl w:val="22F2FCB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05673"/>
    <w:multiLevelType w:val="multilevel"/>
    <w:tmpl w:val="A574FA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D7B00D6"/>
    <w:multiLevelType w:val="hybridMultilevel"/>
    <w:tmpl w:val="A0BAA8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70745"/>
    <w:multiLevelType w:val="multilevel"/>
    <w:tmpl w:val="31DC2C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0BE6FAB"/>
    <w:multiLevelType w:val="hybridMultilevel"/>
    <w:tmpl w:val="73B0BA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8BE704F"/>
    <w:multiLevelType w:val="hybridMultilevel"/>
    <w:tmpl w:val="B82C0D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AA270F1"/>
    <w:multiLevelType w:val="hybridMultilevel"/>
    <w:tmpl w:val="1C38FC1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DC7DFC"/>
    <w:multiLevelType w:val="multilevel"/>
    <w:tmpl w:val="F0DE33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6BCC4340"/>
    <w:multiLevelType w:val="hybridMultilevel"/>
    <w:tmpl w:val="84ECD1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75C25C40"/>
    <w:multiLevelType w:val="multilevel"/>
    <w:tmpl w:val="A26EBF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792280956">
    <w:abstractNumId w:val="14"/>
  </w:num>
  <w:num w:numId="2" w16cid:durableId="1796868992">
    <w:abstractNumId w:val="7"/>
  </w:num>
  <w:num w:numId="3" w16cid:durableId="597100027">
    <w:abstractNumId w:val="3"/>
  </w:num>
  <w:num w:numId="4" w16cid:durableId="200748132">
    <w:abstractNumId w:val="6"/>
  </w:num>
  <w:num w:numId="5" w16cid:durableId="1047292394">
    <w:abstractNumId w:val="12"/>
  </w:num>
  <w:num w:numId="6" w16cid:durableId="204563836">
    <w:abstractNumId w:val="1"/>
  </w:num>
  <w:num w:numId="7" w16cid:durableId="783578755">
    <w:abstractNumId w:val="9"/>
  </w:num>
  <w:num w:numId="8" w16cid:durableId="1493184771">
    <w:abstractNumId w:val="15"/>
  </w:num>
  <w:num w:numId="9" w16cid:durableId="1788351555">
    <w:abstractNumId w:val="13"/>
  </w:num>
  <w:num w:numId="10" w16cid:durableId="48263993">
    <w:abstractNumId w:val="16"/>
  </w:num>
  <w:num w:numId="11" w16cid:durableId="108475772">
    <w:abstractNumId w:val="8"/>
  </w:num>
  <w:num w:numId="12" w16cid:durableId="1796220103">
    <w:abstractNumId w:val="4"/>
  </w:num>
  <w:num w:numId="13" w16cid:durableId="2127119328">
    <w:abstractNumId w:val="2"/>
  </w:num>
  <w:num w:numId="14" w16cid:durableId="410155421">
    <w:abstractNumId w:val="11"/>
  </w:num>
  <w:num w:numId="15" w16cid:durableId="362169383">
    <w:abstractNumId w:val="10"/>
  </w:num>
  <w:num w:numId="16" w16cid:durableId="2131513078">
    <w:abstractNumId w:val="0"/>
  </w:num>
  <w:num w:numId="17" w16cid:durableId="1644847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439EA"/>
    <w:rsid w:val="000701FE"/>
    <w:rsid w:val="000E559E"/>
    <w:rsid w:val="00130C7D"/>
    <w:rsid w:val="00194805"/>
    <w:rsid w:val="001A3B80"/>
    <w:rsid w:val="001C24E2"/>
    <w:rsid w:val="001E6903"/>
    <w:rsid w:val="001F0BFE"/>
    <w:rsid w:val="002161F8"/>
    <w:rsid w:val="00225FC8"/>
    <w:rsid w:val="002908F4"/>
    <w:rsid w:val="002C5EC8"/>
    <w:rsid w:val="00320EF5"/>
    <w:rsid w:val="00327D38"/>
    <w:rsid w:val="00344B2F"/>
    <w:rsid w:val="00351EE1"/>
    <w:rsid w:val="0040057C"/>
    <w:rsid w:val="004420F2"/>
    <w:rsid w:val="004618BE"/>
    <w:rsid w:val="00492B6B"/>
    <w:rsid w:val="00492D7E"/>
    <w:rsid w:val="00532FBB"/>
    <w:rsid w:val="00542EF0"/>
    <w:rsid w:val="00554265"/>
    <w:rsid w:val="00574E67"/>
    <w:rsid w:val="005839D2"/>
    <w:rsid w:val="005B789A"/>
    <w:rsid w:val="005C2E5C"/>
    <w:rsid w:val="005E6F6C"/>
    <w:rsid w:val="006027DC"/>
    <w:rsid w:val="0061425E"/>
    <w:rsid w:val="00626ED0"/>
    <w:rsid w:val="006632A4"/>
    <w:rsid w:val="006B34FE"/>
    <w:rsid w:val="006D1A0C"/>
    <w:rsid w:val="00772829"/>
    <w:rsid w:val="007E5A3F"/>
    <w:rsid w:val="008755A1"/>
    <w:rsid w:val="008C7508"/>
    <w:rsid w:val="008F2192"/>
    <w:rsid w:val="00925ABD"/>
    <w:rsid w:val="00991C0B"/>
    <w:rsid w:val="009B43E1"/>
    <w:rsid w:val="009E4AE3"/>
    <w:rsid w:val="00A23636"/>
    <w:rsid w:val="00A3135F"/>
    <w:rsid w:val="00A409CA"/>
    <w:rsid w:val="00A414BF"/>
    <w:rsid w:val="00A46CE4"/>
    <w:rsid w:val="00A73016"/>
    <w:rsid w:val="00A73F53"/>
    <w:rsid w:val="00A84D85"/>
    <w:rsid w:val="00B831DF"/>
    <w:rsid w:val="00BD02BB"/>
    <w:rsid w:val="00BE3F7A"/>
    <w:rsid w:val="00BF0FA6"/>
    <w:rsid w:val="00C17FBA"/>
    <w:rsid w:val="00D06C2E"/>
    <w:rsid w:val="00D210E3"/>
    <w:rsid w:val="00D541BB"/>
    <w:rsid w:val="00D643A5"/>
    <w:rsid w:val="00D86C7B"/>
    <w:rsid w:val="00D94038"/>
    <w:rsid w:val="00DC51EA"/>
    <w:rsid w:val="00E57884"/>
    <w:rsid w:val="00F10001"/>
    <w:rsid w:val="00F237A8"/>
    <w:rsid w:val="00F578A4"/>
    <w:rsid w:val="00F62AE3"/>
    <w:rsid w:val="00FD4522"/>
    <w:rsid w:val="0EB8DC26"/>
    <w:rsid w:val="48382FE9"/>
    <w:rsid w:val="4F9C56D8"/>
    <w:rsid w:val="5BCCAFBA"/>
    <w:rsid w:val="61F8956D"/>
    <w:rsid w:val="64894BD8"/>
    <w:rsid w:val="73EABA04"/>
    <w:rsid w:val="7ADB6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6C2E"/>
    <w:pPr>
      <w:keepNext/>
      <w:keepLines/>
      <w:outlineLvl w:val="0"/>
    </w:pPr>
    <w:rPr>
      <w:rFonts w:ascii="Aptos" w:hAnsi="Aptos" w:eastAsiaTheme="majorEastAsia" w:cstheme="majorBidi"/>
      <w:color w:val="307159"/>
      <w:sz w:val="36"/>
      <w:szCs w:val="40"/>
    </w:rPr>
  </w:style>
  <w:style w:type="paragraph" w:styleId="Heading2">
    <w:name w:val="heading 2"/>
    <w:basedOn w:val="Normal"/>
    <w:next w:val="Normal"/>
    <w:link w:val="Heading2Char"/>
    <w:uiPriority w:val="9"/>
    <w:unhideWhenUsed/>
    <w:qFormat/>
    <w:rsid w:val="00D06C2E"/>
    <w:pPr>
      <w:keepNext/>
      <w:keepLines/>
      <w:outlineLvl w:val="1"/>
    </w:pPr>
    <w:rPr>
      <w:rFonts w:ascii="Aptos" w:hAnsi="Apto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D06C2E"/>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D06C2E"/>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 w:type="character" w:styleId="Hyperlink">
    <w:name w:val="Hyperlink"/>
    <w:basedOn w:val="DefaultParagraphFont"/>
    <w:uiPriority w:val="99"/>
    <w:unhideWhenUsed/>
    <w:rsid w:val="00A73016"/>
    <w:rPr>
      <w:color w:val="0563C1" w:themeColor="hyperlink"/>
      <w:u w:val="single"/>
    </w:rPr>
  </w:style>
  <w:style w:type="character" w:styleId="UnresolvedMention">
    <w:name w:val="Unresolved Mention"/>
    <w:basedOn w:val="DefaultParagraphFont"/>
    <w:uiPriority w:val="99"/>
    <w:semiHidden/>
    <w:unhideWhenUsed/>
    <w:rsid w:val="00A73016"/>
    <w:rPr>
      <w:color w:val="605E5C"/>
      <w:shd w:val="clear" w:color="auto" w:fill="E1DFDD"/>
    </w:rPr>
  </w:style>
  <w:style w:type="paragraph" w:styleId="paragraph" w:customStyle="1">
    <w:name w:val="paragraph"/>
    <w:basedOn w:val="Normal"/>
    <w:rsid w:val="00F10001"/>
    <w:pPr>
      <w:spacing w:before="100" w:beforeAutospacing="1" w:after="100" w:afterAutospacing="1"/>
    </w:pPr>
    <w:rPr>
      <w:rFonts w:ascii="Times New Roman" w:hAnsi="Times New Roman" w:eastAsia="Times New Roman" w:cs="Times New Roman"/>
      <w:kern w:val="0"/>
      <w:lang w:eastAsia="en-IE"/>
      <w14:ligatures w14:val="none"/>
    </w:rPr>
  </w:style>
  <w:style w:type="character" w:styleId="normaltextrun" w:customStyle="1">
    <w:name w:val="normaltextrun"/>
    <w:basedOn w:val="DefaultParagraphFont"/>
    <w:rsid w:val="00F10001"/>
  </w:style>
  <w:style w:type="character" w:styleId="eop" w:customStyle="1">
    <w:name w:val="eop"/>
    <w:basedOn w:val="DefaultParagraphFont"/>
    <w:rsid w:val="00F1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133">
      <w:bodyDiv w:val="1"/>
      <w:marLeft w:val="0"/>
      <w:marRight w:val="0"/>
      <w:marTop w:val="0"/>
      <w:marBottom w:val="0"/>
      <w:divBdr>
        <w:top w:val="none" w:sz="0" w:space="0" w:color="auto"/>
        <w:left w:val="none" w:sz="0" w:space="0" w:color="auto"/>
        <w:bottom w:val="none" w:sz="0" w:space="0" w:color="auto"/>
        <w:right w:val="none" w:sz="0" w:space="0" w:color="auto"/>
      </w:divBdr>
      <w:divsChild>
        <w:div w:id="1094784246">
          <w:marLeft w:val="0"/>
          <w:marRight w:val="0"/>
          <w:marTop w:val="0"/>
          <w:marBottom w:val="0"/>
          <w:divBdr>
            <w:top w:val="none" w:sz="0" w:space="0" w:color="auto"/>
            <w:left w:val="none" w:sz="0" w:space="0" w:color="auto"/>
            <w:bottom w:val="none" w:sz="0" w:space="0" w:color="auto"/>
            <w:right w:val="none" w:sz="0" w:space="0" w:color="auto"/>
          </w:divBdr>
        </w:div>
        <w:div w:id="637149809">
          <w:marLeft w:val="0"/>
          <w:marRight w:val="0"/>
          <w:marTop w:val="0"/>
          <w:marBottom w:val="0"/>
          <w:divBdr>
            <w:top w:val="none" w:sz="0" w:space="0" w:color="auto"/>
            <w:left w:val="none" w:sz="0" w:space="0" w:color="auto"/>
            <w:bottom w:val="none" w:sz="0" w:space="0" w:color="auto"/>
            <w:right w:val="none" w:sz="0" w:space="0" w:color="auto"/>
          </w:divBdr>
        </w:div>
        <w:div w:id="1702247285">
          <w:marLeft w:val="0"/>
          <w:marRight w:val="0"/>
          <w:marTop w:val="0"/>
          <w:marBottom w:val="0"/>
          <w:divBdr>
            <w:top w:val="none" w:sz="0" w:space="0" w:color="auto"/>
            <w:left w:val="none" w:sz="0" w:space="0" w:color="auto"/>
            <w:bottom w:val="none" w:sz="0" w:space="0" w:color="auto"/>
            <w:right w:val="none" w:sz="0" w:space="0" w:color="auto"/>
          </w:divBdr>
        </w:div>
      </w:divsChild>
    </w:div>
    <w:div w:id="567764868">
      <w:bodyDiv w:val="1"/>
      <w:marLeft w:val="0"/>
      <w:marRight w:val="0"/>
      <w:marTop w:val="0"/>
      <w:marBottom w:val="0"/>
      <w:divBdr>
        <w:top w:val="none" w:sz="0" w:space="0" w:color="auto"/>
        <w:left w:val="none" w:sz="0" w:space="0" w:color="auto"/>
        <w:bottom w:val="none" w:sz="0" w:space="0" w:color="auto"/>
        <w:right w:val="none" w:sz="0" w:space="0" w:color="auto"/>
      </w:divBdr>
      <w:divsChild>
        <w:div w:id="1384131963">
          <w:marLeft w:val="0"/>
          <w:marRight w:val="0"/>
          <w:marTop w:val="0"/>
          <w:marBottom w:val="0"/>
          <w:divBdr>
            <w:top w:val="none" w:sz="0" w:space="0" w:color="auto"/>
            <w:left w:val="none" w:sz="0" w:space="0" w:color="auto"/>
            <w:bottom w:val="none" w:sz="0" w:space="0" w:color="auto"/>
            <w:right w:val="none" w:sz="0" w:space="0" w:color="auto"/>
          </w:divBdr>
        </w:div>
        <w:div w:id="1741705808">
          <w:marLeft w:val="0"/>
          <w:marRight w:val="0"/>
          <w:marTop w:val="0"/>
          <w:marBottom w:val="0"/>
          <w:divBdr>
            <w:top w:val="none" w:sz="0" w:space="0" w:color="auto"/>
            <w:left w:val="none" w:sz="0" w:space="0" w:color="auto"/>
            <w:bottom w:val="none" w:sz="0" w:space="0" w:color="auto"/>
            <w:right w:val="none" w:sz="0" w:space="0" w:color="auto"/>
          </w:divBdr>
        </w:div>
        <w:div w:id="2097356421">
          <w:marLeft w:val="0"/>
          <w:marRight w:val="0"/>
          <w:marTop w:val="0"/>
          <w:marBottom w:val="0"/>
          <w:divBdr>
            <w:top w:val="none" w:sz="0" w:space="0" w:color="auto"/>
            <w:left w:val="none" w:sz="0" w:space="0" w:color="auto"/>
            <w:bottom w:val="none" w:sz="0" w:space="0" w:color="auto"/>
            <w:right w:val="none" w:sz="0" w:space="0" w:color="auto"/>
          </w:divBdr>
        </w:div>
        <w:div w:id="325329020">
          <w:marLeft w:val="0"/>
          <w:marRight w:val="0"/>
          <w:marTop w:val="0"/>
          <w:marBottom w:val="0"/>
          <w:divBdr>
            <w:top w:val="none" w:sz="0" w:space="0" w:color="auto"/>
            <w:left w:val="none" w:sz="0" w:space="0" w:color="auto"/>
            <w:bottom w:val="none" w:sz="0" w:space="0" w:color="auto"/>
            <w:right w:val="none" w:sz="0" w:space="0" w:color="auto"/>
          </w:divBdr>
        </w:div>
        <w:div w:id="392850137">
          <w:marLeft w:val="0"/>
          <w:marRight w:val="0"/>
          <w:marTop w:val="0"/>
          <w:marBottom w:val="0"/>
          <w:divBdr>
            <w:top w:val="none" w:sz="0" w:space="0" w:color="auto"/>
            <w:left w:val="none" w:sz="0" w:space="0" w:color="auto"/>
            <w:bottom w:val="none" w:sz="0" w:space="0" w:color="auto"/>
            <w:right w:val="none" w:sz="0" w:space="0" w:color="auto"/>
          </w:divBdr>
        </w:div>
        <w:div w:id="365255650">
          <w:marLeft w:val="0"/>
          <w:marRight w:val="0"/>
          <w:marTop w:val="0"/>
          <w:marBottom w:val="0"/>
          <w:divBdr>
            <w:top w:val="none" w:sz="0" w:space="0" w:color="auto"/>
            <w:left w:val="none" w:sz="0" w:space="0" w:color="auto"/>
            <w:bottom w:val="none" w:sz="0" w:space="0" w:color="auto"/>
            <w:right w:val="none" w:sz="0" w:space="0" w:color="auto"/>
          </w:divBdr>
        </w:div>
        <w:div w:id="600721184">
          <w:marLeft w:val="0"/>
          <w:marRight w:val="0"/>
          <w:marTop w:val="0"/>
          <w:marBottom w:val="0"/>
          <w:divBdr>
            <w:top w:val="none" w:sz="0" w:space="0" w:color="auto"/>
            <w:left w:val="none" w:sz="0" w:space="0" w:color="auto"/>
            <w:bottom w:val="none" w:sz="0" w:space="0" w:color="auto"/>
            <w:right w:val="none" w:sz="0" w:space="0" w:color="auto"/>
          </w:divBdr>
        </w:div>
      </w:divsChild>
    </w:div>
    <w:div w:id="619993677">
      <w:bodyDiv w:val="1"/>
      <w:marLeft w:val="0"/>
      <w:marRight w:val="0"/>
      <w:marTop w:val="0"/>
      <w:marBottom w:val="0"/>
      <w:divBdr>
        <w:top w:val="none" w:sz="0" w:space="0" w:color="auto"/>
        <w:left w:val="none" w:sz="0" w:space="0" w:color="auto"/>
        <w:bottom w:val="none" w:sz="0" w:space="0" w:color="auto"/>
        <w:right w:val="none" w:sz="0" w:space="0" w:color="auto"/>
      </w:divBdr>
      <w:divsChild>
        <w:div w:id="1043553463">
          <w:marLeft w:val="0"/>
          <w:marRight w:val="0"/>
          <w:marTop w:val="0"/>
          <w:marBottom w:val="0"/>
          <w:divBdr>
            <w:top w:val="none" w:sz="0" w:space="0" w:color="auto"/>
            <w:left w:val="none" w:sz="0" w:space="0" w:color="auto"/>
            <w:bottom w:val="none" w:sz="0" w:space="0" w:color="auto"/>
            <w:right w:val="none" w:sz="0" w:space="0" w:color="auto"/>
          </w:divBdr>
        </w:div>
        <w:div w:id="2044019635">
          <w:marLeft w:val="0"/>
          <w:marRight w:val="0"/>
          <w:marTop w:val="0"/>
          <w:marBottom w:val="0"/>
          <w:divBdr>
            <w:top w:val="none" w:sz="0" w:space="0" w:color="auto"/>
            <w:left w:val="none" w:sz="0" w:space="0" w:color="auto"/>
            <w:bottom w:val="none" w:sz="0" w:space="0" w:color="auto"/>
            <w:right w:val="none" w:sz="0" w:space="0" w:color="auto"/>
          </w:divBdr>
        </w:div>
        <w:div w:id="1210996258">
          <w:marLeft w:val="0"/>
          <w:marRight w:val="0"/>
          <w:marTop w:val="0"/>
          <w:marBottom w:val="0"/>
          <w:divBdr>
            <w:top w:val="none" w:sz="0" w:space="0" w:color="auto"/>
            <w:left w:val="none" w:sz="0" w:space="0" w:color="auto"/>
            <w:bottom w:val="none" w:sz="0" w:space="0" w:color="auto"/>
            <w:right w:val="none" w:sz="0" w:space="0" w:color="auto"/>
          </w:divBdr>
        </w:div>
        <w:div w:id="132407703">
          <w:marLeft w:val="0"/>
          <w:marRight w:val="0"/>
          <w:marTop w:val="0"/>
          <w:marBottom w:val="0"/>
          <w:divBdr>
            <w:top w:val="none" w:sz="0" w:space="0" w:color="auto"/>
            <w:left w:val="none" w:sz="0" w:space="0" w:color="auto"/>
            <w:bottom w:val="none" w:sz="0" w:space="0" w:color="auto"/>
            <w:right w:val="none" w:sz="0" w:space="0" w:color="auto"/>
          </w:divBdr>
        </w:div>
        <w:div w:id="238756895">
          <w:marLeft w:val="0"/>
          <w:marRight w:val="0"/>
          <w:marTop w:val="0"/>
          <w:marBottom w:val="0"/>
          <w:divBdr>
            <w:top w:val="none" w:sz="0" w:space="0" w:color="auto"/>
            <w:left w:val="none" w:sz="0" w:space="0" w:color="auto"/>
            <w:bottom w:val="none" w:sz="0" w:space="0" w:color="auto"/>
            <w:right w:val="none" w:sz="0" w:space="0" w:color="auto"/>
          </w:divBdr>
        </w:div>
        <w:div w:id="1518083404">
          <w:marLeft w:val="0"/>
          <w:marRight w:val="0"/>
          <w:marTop w:val="0"/>
          <w:marBottom w:val="0"/>
          <w:divBdr>
            <w:top w:val="none" w:sz="0" w:space="0" w:color="auto"/>
            <w:left w:val="none" w:sz="0" w:space="0" w:color="auto"/>
            <w:bottom w:val="none" w:sz="0" w:space="0" w:color="auto"/>
            <w:right w:val="none" w:sz="0" w:space="0" w:color="auto"/>
          </w:divBdr>
        </w:div>
        <w:div w:id="2035838211">
          <w:marLeft w:val="0"/>
          <w:marRight w:val="0"/>
          <w:marTop w:val="0"/>
          <w:marBottom w:val="0"/>
          <w:divBdr>
            <w:top w:val="none" w:sz="0" w:space="0" w:color="auto"/>
            <w:left w:val="none" w:sz="0" w:space="0" w:color="auto"/>
            <w:bottom w:val="none" w:sz="0" w:space="0" w:color="auto"/>
            <w:right w:val="none" w:sz="0" w:space="0" w:color="auto"/>
          </w:divBdr>
        </w:div>
        <w:div w:id="567499690">
          <w:marLeft w:val="0"/>
          <w:marRight w:val="0"/>
          <w:marTop w:val="0"/>
          <w:marBottom w:val="0"/>
          <w:divBdr>
            <w:top w:val="none" w:sz="0" w:space="0" w:color="auto"/>
            <w:left w:val="none" w:sz="0" w:space="0" w:color="auto"/>
            <w:bottom w:val="none" w:sz="0" w:space="0" w:color="auto"/>
            <w:right w:val="none" w:sz="0" w:space="0" w:color="auto"/>
          </w:divBdr>
        </w:div>
      </w:divsChild>
    </w:div>
    <w:div w:id="632759058">
      <w:bodyDiv w:val="1"/>
      <w:marLeft w:val="0"/>
      <w:marRight w:val="0"/>
      <w:marTop w:val="0"/>
      <w:marBottom w:val="0"/>
      <w:divBdr>
        <w:top w:val="none" w:sz="0" w:space="0" w:color="auto"/>
        <w:left w:val="none" w:sz="0" w:space="0" w:color="auto"/>
        <w:bottom w:val="none" w:sz="0" w:space="0" w:color="auto"/>
        <w:right w:val="none" w:sz="0" w:space="0" w:color="auto"/>
      </w:divBdr>
      <w:divsChild>
        <w:div w:id="1835489216">
          <w:marLeft w:val="0"/>
          <w:marRight w:val="0"/>
          <w:marTop w:val="0"/>
          <w:marBottom w:val="0"/>
          <w:divBdr>
            <w:top w:val="none" w:sz="0" w:space="0" w:color="auto"/>
            <w:left w:val="none" w:sz="0" w:space="0" w:color="auto"/>
            <w:bottom w:val="none" w:sz="0" w:space="0" w:color="auto"/>
            <w:right w:val="none" w:sz="0" w:space="0" w:color="auto"/>
          </w:divBdr>
        </w:div>
        <w:div w:id="2142964372">
          <w:marLeft w:val="0"/>
          <w:marRight w:val="0"/>
          <w:marTop w:val="0"/>
          <w:marBottom w:val="0"/>
          <w:divBdr>
            <w:top w:val="none" w:sz="0" w:space="0" w:color="auto"/>
            <w:left w:val="none" w:sz="0" w:space="0" w:color="auto"/>
            <w:bottom w:val="none" w:sz="0" w:space="0" w:color="auto"/>
            <w:right w:val="none" w:sz="0" w:space="0" w:color="auto"/>
          </w:divBdr>
        </w:div>
        <w:div w:id="1203589337">
          <w:marLeft w:val="0"/>
          <w:marRight w:val="0"/>
          <w:marTop w:val="0"/>
          <w:marBottom w:val="0"/>
          <w:divBdr>
            <w:top w:val="none" w:sz="0" w:space="0" w:color="auto"/>
            <w:left w:val="none" w:sz="0" w:space="0" w:color="auto"/>
            <w:bottom w:val="none" w:sz="0" w:space="0" w:color="auto"/>
            <w:right w:val="none" w:sz="0" w:space="0" w:color="auto"/>
          </w:divBdr>
        </w:div>
        <w:div w:id="1102456048">
          <w:marLeft w:val="0"/>
          <w:marRight w:val="0"/>
          <w:marTop w:val="0"/>
          <w:marBottom w:val="0"/>
          <w:divBdr>
            <w:top w:val="none" w:sz="0" w:space="0" w:color="auto"/>
            <w:left w:val="none" w:sz="0" w:space="0" w:color="auto"/>
            <w:bottom w:val="none" w:sz="0" w:space="0" w:color="auto"/>
            <w:right w:val="none" w:sz="0" w:space="0" w:color="auto"/>
          </w:divBdr>
        </w:div>
        <w:div w:id="433015322">
          <w:marLeft w:val="0"/>
          <w:marRight w:val="0"/>
          <w:marTop w:val="0"/>
          <w:marBottom w:val="0"/>
          <w:divBdr>
            <w:top w:val="none" w:sz="0" w:space="0" w:color="auto"/>
            <w:left w:val="none" w:sz="0" w:space="0" w:color="auto"/>
            <w:bottom w:val="none" w:sz="0" w:space="0" w:color="auto"/>
            <w:right w:val="none" w:sz="0" w:space="0" w:color="auto"/>
          </w:divBdr>
        </w:div>
        <w:div w:id="1518499742">
          <w:marLeft w:val="0"/>
          <w:marRight w:val="0"/>
          <w:marTop w:val="0"/>
          <w:marBottom w:val="0"/>
          <w:divBdr>
            <w:top w:val="none" w:sz="0" w:space="0" w:color="auto"/>
            <w:left w:val="none" w:sz="0" w:space="0" w:color="auto"/>
            <w:bottom w:val="none" w:sz="0" w:space="0" w:color="auto"/>
            <w:right w:val="none" w:sz="0" w:space="0" w:color="auto"/>
          </w:divBdr>
        </w:div>
      </w:divsChild>
    </w:div>
    <w:div w:id="1055859615">
      <w:bodyDiv w:val="1"/>
      <w:marLeft w:val="0"/>
      <w:marRight w:val="0"/>
      <w:marTop w:val="0"/>
      <w:marBottom w:val="0"/>
      <w:divBdr>
        <w:top w:val="none" w:sz="0" w:space="0" w:color="auto"/>
        <w:left w:val="none" w:sz="0" w:space="0" w:color="auto"/>
        <w:bottom w:val="none" w:sz="0" w:space="0" w:color="auto"/>
        <w:right w:val="none" w:sz="0" w:space="0" w:color="auto"/>
      </w:divBdr>
      <w:divsChild>
        <w:div w:id="312300634">
          <w:marLeft w:val="0"/>
          <w:marRight w:val="0"/>
          <w:marTop w:val="0"/>
          <w:marBottom w:val="0"/>
          <w:divBdr>
            <w:top w:val="none" w:sz="0" w:space="0" w:color="auto"/>
            <w:left w:val="none" w:sz="0" w:space="0" w:color="auto"/>
            <w:bottom w:val="none" w:sz="0" w:space="0" w:color="auto"/>
            <w:right w:val="none" w:sz="0" w:space="0" w:color="auto"/>
          </w:divBdr>
        </w:div>
        <w:div w:id="340083983">
          <w:marLeft w:val="0"/>
          <w:marRight w:val="0"/>
          <w:marTop w:val="0"/>
          <w:marBottom w:val="0"/>
          <w:divBdr>
            <w:top w:val="none" w:sz="0" w:space="0" w:color="auto"/>
            <w:left w:val="none" w:sz="0" w:space="0" w:color="auto"/>
            <w:bottom w:val="none" w:sz="0" w:space="0" w:color="auto"/>
            <w:right w:val="none" w:sz="0" w:space="0" w:color="auto"/>
          </w:divBdr>
        </w:div>
        <w:div w:id="1881163155">
          <w:marLeft w:val="0"/>
          <w:marRight w:val="0"/>
          <w:marTop w:val="0"/>
          <w:marBottom w:val="0"/>
          <w:divBdr>
            <w:top w:val="none" w:sz="0" w:space="0" w:color="auto"/>
            <w:left w:val="none" w:sz="0" w:space="0" w:color="auto"/>
            <w:bottom w:val="none" w:sz="0" w:space="0" w:color="auto"/>
            <w:right w:val="none" w:sz="0" w:space="0" w:color="auto"/>
          </w:divBdr>
        </w:div>
      </w:divsChild>
    </w:div>
    <w:div w:id="1596355920">
      <w:bodyDiv w:val="1"/>
      <w:marLeft w:val="0"/>
      <w:marRight w:val="0"/>
      <w:marTop w:val="0"/>
      <w:marBottom w:val="0"/>
      <w:divBdr>
        <w:top w:val="none" w:sz="0" w:space="0" w:color="auto"/>
        <w:left w:val="none" w:sz="0" w:space="0" w:color="auto"/>
        <w:bottom w:val="none" w:sz="0" w:space="0" w:color="auto"/>
        <w:right w:val="none" w:sz="0" w:space="0" w:color="auto"/>
      </w:divBdr>
      <w:divsChild>
        <w:div w:id="1355305594">
          <w:marLeft w:val="0"/>
          <w:marRight w:val="0"/>
          <w:marTop w:val="0"/>
          <w:marBottom w:val="0"/>
          <w:divBdr>
            <w:top w:val="none" w:sz="0" w:space="0" w:color="auto"/>
            <w:left w:val="none" w:sz="0" w:space="0" w:color="auto"/>
            <w:bottom w:val="none" w:sz="0" w:space="0" w:color="auto"/>
            <w:right w:val="none" w:sz="0" w:space="0" w:color="auto"/>
          </w:divBdr>
        </w:div>
        <w:div w:id="1035930396">
          <w:marLeft w:val="0"/>
          <w:marRight w:val="0"/>
          <w:marTop w:val="0"/>
          <w:marBottom w:val="0"/>
          <w:divBdr>
            <w:top w:val="none" w:sz="0" w:space="0" w:color="auto"/>
            <w:left w:val="none" w:sz="0" w:space="0" w:color="auto"/>
            <w:bottom w:val="none" w:sz="0" w:space="0" w:color="auto"/>
            <w:right w:val="none" w:sz="0" w:space="0" w:color="auto"/>
          </w:divBdr>
        </w:div>
        <w:div w:id="1008874566">
          <w:marLeft w:val="0"/>
          <w:marRight w:val="0"/>
          <w:marTop w:val="0"/>
          <w:marBottom w:val="0"/>
          <w:divBdr>
            <w:top w:val="none" w:sz="0" w:space="0" w:color="auto"/>
            <w:left w:val="none" w:sz="0" w:space="0" w:color="auto"/>
            <w:bottom w:val="none" w:sz="0" w:space="0" w:color="auto"/>
            <w:right w:val="none" w:sz="0" w:space="0" w:color="auto"/>
          </w:divBdr>
        </w:div>
        <w:div w:id="297731116">
          <w:marLeft w:val="0"/>
          <w:marRight w:val="0"/>
          <w:marTop w:val="0"/>
          <w:marBottom w:val="0"/>
          <w:divBdr>
            <w:top w:val="none" w:sz="0" w:space="0" w:color="auto"/>
            <w:left w:val="none" w:sz="0" w:space="0" w:color="auto"/>
            <w:bottom w:val="none" w:sz="0" w:space="0" w:color="auto"/>
            <w:right w:val="none" w:sz="0" w:space="0" w:color="auto"/>
          </w:divBdr>
        </w:div>
        <w:div w:id="688525520">
          <w:marLeft w:val="0"/>
          <w:marRight w:val="0"/>
          <w:marTop w:val="0"/>
          <w:marBottom w:val="0"/>
          <w:divBdr>
            <w:top w:val="none" w:sz="0" w:space="0" w:color="auto"/>
            <w:left w:val="none" w:sz="0" w:space="0" w:color="auto"/>
            <w:bottom w:val="none" w:sz="0" w:space="0" w:color="auto"/>
            <w:right w:val="none" w:sz="0" w:space="0" w:color="auto"/>
          </w:divBdr>
        </w:div>
        <w:div w:id="1434209643">
          <w:marLeft w:val="0"/>
          <w:marRight w:val="0"/>
          <w:marTop w:val="0"/>
          <w:marBottom w:val="0"/>
          <w:divBdr>
            <w:top w:val="none" w:sz="0" w:space="0" w:color="auto"/>
            <w:left w:val="none" w:sz="0" w:space="0" w:color="auto"/>
            <w:bottom w:val="none" w:sz="0" w:space="0" w:color="auto"/>
            <w:right w:val="none" w:sz="0" w:space="0" w:color="auto"/>
          </w:divBdr>
        </w:div>
        <w:div w:id="461658022">
          <w:marLeft w:val="0"/>
          <w:marRight w:val="0"/>
          <w:marTop w:val="0"/>
          <w:marBottom w:val="0"/>
          <w:divBdr>
            <w:top w:val="none" w:sz="0" w:space="0" w:color="auto"/>
            <w:left w:val="none" w:sz="0" w:space="0" w:color="auto"/>
            <w:bottom w:val="none" w:sz="0" w:space="0" w:color="auto"/>
            <w:right w:val="none" w:sz="0" w:space="0" w:color="auto"/>
          </w:divBdr>
        </w:div>
        <w:div w:id="714474514">
          <w:marLeft w:val="0"/>
          <w:marRight w:val="0"/>
          <w:marTop w:val="0"/>
          <w:marBottom w:val="0"/>
          <w:divBdr>
            <w:top w:val="none" w:sz="0" w:space="0" w:color="auto"/>
            <w:left w:val="none" w:sz="0" w:space="0" w:color="auto"/>
            <w:bottom w:val="none" w:sz="0" w:space="0" w:color="auto"/>
            <w:right w:val="none" w:sz="0" w:space="0" w:color="auto"/>
          </w:divBdr>
        </w:div>
        <w:div w:id="894318916">
          <w:marLeft w:val="0"/>
          <w:marRight w:val="0"/>
          <w:marTop w:val="0"/>
          <w:marBottom w:val="0"/>
          <w:divBdr>
            <w:top w:val="none" w:sz="0" w:space="0" w:color="auto"/>
            <w:left w:val="none" w:sz="0" w:space="0" w:color="auto"/>
            <w:bottom w:val="none" w:sz="0" w:space="0" w:color="auto"/>
            <w:right w:val="none" w:sz="0" w:space="0" w:color="auto"/>
          </w:divBdr>
        </w:div>
        <w:div w:id="1901985836">
          <w:marLeft w:val="0"/>
          <w:marRight w:val="0"/>
          <w:marTop w:val="0"/>
          <w:marBottom w:val="0"/>
          <w:divBdr>
            <w:top w:val="none" w:sz="0" w:space="0" w:color="auto"/>
            <w:left w:val="none" w:sz="0" w:space="0" w:color="auto"/>
            <w:bottom w:val="none" w:sz="0" w:space="0" w:color="auto"/>
            <w:right w:val="none" w:sz="0" w:space="0" w:color="auto"/>
          </w:divBdr>
        </w:div>
        <w:div w:id="753431907">
          <w:marLeft w:val="0"/>
          <w:marRight w:val="0"/>
          <w:marTop w:val="0"/>
          <w:marBottom w:val="0"/>
          <w:divBdr>
            <w:top w:val="none" w:sz="0" w:space="0" w:color="auto"/>
            <w:left w:val="none" w:sz="0" w:space="0" w:color="auto"/>
            <w:bottom w:val="none" w:sz="0" w:space="0" w:color="auto"/>
            <w:right w:val="none" w:sz="0" w:space="0" w:color="auto"/>
          </w:divBdr>
        </w:div>
        <w:div w:id="104665958">
          <w:marLeft w:val="0"/>
          <w:marRight w:val="0"/>
          <w:marTop w:val="0"/>
          <w:marBottom w:val="0"/>
          <w:divBdr>
            <w:top w:val="none" w:sz="0" w:space="0" w:color="auto"/>
            <w:left w:val="none" w:sz="0" w:space="0" w:color="auto"/>
            <w:bottom w:val="none" w:sz="0" w:space="0" w:color="auto"/>
            <w:right w:val="none" w:sz="0" w:space="0" w:color="auto"/>
          </w:divBdr>
        </w:div>
        <w:div w:id="724183681">
          <w:marLeft w:val="0"/>
          <w:marRight w:val="0"/>
          <w:marTop w:val="0"/>
          <w:marBottom w:val="0"/>
          <w:divBdr>
            <w:top w:val="none" w:sz="0" w:space="0" w:color="auto"/>
            <w:left w:val="none" w:sz="0" w:space="0" w:color="auto"/>
            <w:bottom w:val="none" w:sz="0" w:space="0" w:color="auto"/>
            <w:right w:val="none" w:sz="0" w:space="0" w:color="auto"/>
          </w:divBdr>
        </w:div>
        <w:div w:id="101634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3380003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7b0bb3ae-2651-4864-8242-a69f6a591533"/>
    <ds:schemaRef ds:uri="4027a630-c0a6-4060-a902-50972f41dfdf"/>
    <ds:schemaRef ds:uri="e317f455-df39-4ec8-b75a-6928274ccae2"/>
    <ds:schemaRef ds:uri="05d72923-be25-468f-b0df-0c7bf0b25f4e"/>
  </ds:schemaRefs>
</ds:datastoreItem>
</file>

<file path=customXml/itemProps2.xml><?xml version="1.0" encoding="utf-8"?>
<ds:datastoreItem xmlns:ds="http://schemas.openxmlformats.org/officeDocument/2006/customXml" ds:itemID="{0FE3C554-C8BB-4AE2-A5E9-B8FB20879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B1E50-22D8-4D9E-965B-229084571B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Niall Matthews</lastModifiedBy>
  <revision>38</revision>
  <dcterms:created xsi:type="dcterms:W3CDTF">2025-11-24T15:37:00.0000000Z</dcterms:created>
  <dcterms:modified xsi:type="dcterms:W3CDTF">2026-01-08T14:48:08.9400530Z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